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09"/>
        <w:tblW w:w="11225" w:type="dxa"/>
        <w:tblCellSpacing w:w="15" w:type="dxa"/>
        <w:shd w:val="clear" w:color="auto" w:fill="8DB3E2"/>
        <w:tblCellMar>
          <w:top w:w="15" w:type="dxa"/>
          <w:left w:w="15" w:type="dxa"/>
          <w:bottom w:w="15" w:type="dxa"/>
          <w:right w:w="15" w:type="dxa"/>
        </w:tblCellMar>
        <w:tblLook w:val="0000" w:firstRow="0" w:lastRow="0" w:firstColumn="0" w:lastColumn="0" w:noHBand="0" w:noVBand="0"/>
      </w:tblPr>
      <w:tblGrid>
        <w:gridCol w:w="11225"/>
      </w:tblGrid>
      <w:tr w:rsidR="00B862D2" w:rsidRPr="00070110" w:rsidTr="00B862D2">
        <w:trPr>
          <w:trHeight w:val="251"/>
          <w:tblCellSpacing w:w="15" w:type="dxa"/>
        </w:trPr>
        <w:tc>
          <w:tcPr>
            <w:tcW w:w="0" w:type="auto"/>
            <w:shd w:val="clear" w:color="auto" w:fill="8DB3E2"/>
            <w:vAlign w:val="center"/>
          </w:tcPr>
          <w:p w:rsidR="00B862D2" w:rsidRPr="00070110" w:rsidRDefault="00B862D2" w:rsidP="00B862D2">
            <w:pPr>
              <w:jc w:val="center"/>
              <w:rPr>
                <w:rFonts w:ascii="Verdana" w:hAnsi="Verdana" w:cs="Times New Roman"/>
                <w:b/>
                <w:bCs/>
                <w:color w:val="404040"/>
                <w:sz w:val="24"/>
                <w:szCs w:val="24"/>
              </w:rPr>
            </w:pPr>
            <w:bookmarkStart w:id="0" w:name="_GoBack"/>
            <w:bookmarkEnd w:id="0"/>
            <w:r w:rsidRPr="00070110">
              <w:rPr>
                <w:b/>
                <w:bCs/>
                <w:color w:val="404040"/>
                <w:sz w:val="24"/>
                <w:szCs w:val="24"/>
              </w:rPr>
              <w:t>INFORME PORMENORIZADO DEL ESTADO DEL CONTROL INTERNO -  LEY 1474 DE 2011</w:t>
            </w:r>
          </w:p>
        </w:tc>
      </w:tr>
    </w:tbl>
    <w:p w:rsidR="009C5FF2" w:rsidRDefault="009C5FF2"/>
    <w:p w:rsidR="00DA2C7F" w:rsidRDefault="002573E0" w:rsidP="00DF675D">
      <w:pPr>
        <w:jc w:val="both"/>
        <w:rPr>
          <w:b/>
          <w:sz w:val="24"/>
          <w:szCs w:val="24"/>
        </w:rPr>
      </w:pPr>
      <w:r w:rsidRPr="002573E0">
        <w:rPr>
          <w:b/>
          <w:sz w:val="24"/>
          <w:szCs w:val="24"/>
        </w:rPr>
        <w:t xml:space="preserve">De acuerdo con lo estipulado en el </w:t>
      </w:r>
      <w:r w:rsidR="00E317DC" w:rsidRPr="002573E0">
        <w:rPr>
          <w:b/>
          <w:sz w:val="24"/>
          <w:szCs w:val="24"/>
        </w:rPr>
        <w:t>artículo</w:t>
      </w:r>
      <w:r w:rsidR="00DA2C7F" w:rsidRPr="002573E0">
        <w:rPr>
          <w:b/>
          <w:sz w:val="24"/>
          <w:szCs w:val="24"/>
        </w:rPr>
        <w:t xml:space="preserve"> 9 de la ley 1474 de 2011, </w:t>
      </w:r>
      <w:r w:rsidRPr="002573E0">
        <w:rPr>
          <w:b/>
          <w:sz w:val="24"/>
          <w:szCs w:val="24"/>
        </w:rPr>
        <w:t xml:space="preserve">Estatuto </w:t>
      </w:r>
      <w:r w:rsidR="00B81AD9" w:rsidRPr="002573E0">
        <w:rPr>
          <w:b/>
          <w:sz w:val="24"/>
          <w:szCs w:val="24"/>
        </w:rPr>
        <w:t>Anticorrupción</w:t>
      </w:r>
      <w:r w:rsidRPr="002573E0">
        <w:rPr>
          <w:b/>
          <w:sz w:val="24"/>
          <w:szCs w:val="24"/>
        </w:rPr>
        <w:t xml:space="preserve"> </w:t>
      </w:r>
      <w:r w:rsidR="00DA2C7F" w:rsidRPr="002573E0">
        <w:rPr>
          <w:b/>
          <w:sz w:val="24"/>
          <w:szCs w:val="24"/>
        </w:rPr>
        <w:t xml:space="preserve">a continuación se presenta informa detallado de avances de la </w:t>
      </w:r>
      <w:r w:rsidR="00DF675D" w:rsidRPr="002573E0">
        <w:rPr>
          <w:b/>
          <w:sz w:val="24"/>
          <w:szCs w:val="24"/>
        </w:rPr>
        <w:t>A</w:t>
      </w:r>
      <w:r w:rsidR="00DA2C7F" w:rsidRPr="002573E0">
        <w:rPr>
          <w:b/>
          <w:sz w:val="24"/>
          <w:szCs w:val="24"/>
        </w:rPr>
        <w:t xml:space="preserve">lcaldía de </w:t>
      </w:r>
      <w:r w:rsidR="00DF675D" w:rsidRPr="002573E0">
        <w:rPr>
          <w:b/>
          <w:sz w:val="24"/>
          <w:szCs w:val="24"/>
        </w:rPr>
        <w:t>Montería</w:t>
      </w:r>
      <w:r w:rsidR="00DA2C7F" w:rsidRPr="002573E0">
        <w:rPr>
          <w:b/>
          <w:sz w:val="24"/>
          <w:szCs w:val="24"/>
        </w:rPr>
        <w:t xml:space="preserve"> en cada uno de los subsistemas que componen el modelo </w:t>
      </w:r>
      <w:r w:rsidR="00E317DC" w:rsidRPr="002573E0">
        <w:rPr>
          <w:b/>
          <w:sz w:val="24"/>
          <w:szCs w:val="24"/>
        </w:rPr>
        <w:t>Estándar</w:t>
      </w:r>
      <w:r w:rsidR="00DA2C7F" w:rsidRPr="002573E0">
        <w:rPr>
          <w:b/>
          <w:sz w:val="24"/>
          <w:szCs w:val="24"/>
        </w:rPr>
        <w:t xml:space="preserve"> de control interno </w:t>
      </w:r>
      <w:r w:rsidR="00D51F02" w:rsidRPr="002573E0">
        <w:rPr>
          <w:b/>
          <w:sz w:val="24"/>
          <w:szCs w:val="24"/>
        </w:rPr>
        <w:t>MECI</w:t>
      </w:r>
      <w:r w:rsidR="00D51F02">
        <w:rPr>
          <w:b/>
          <w:sz w:val="24"/>
          <w:szCs w:val="24"/>
        </w:rPr>
        <w:t xml:space="preserve">, </w:t>
      </w:r>
      <w:r w:rsidR="00D51F02" w:rsidRPr="002573E0">
        <w:rPr>
          <w:b/>
          <w:sz w:val="24"/>
          <w:szCs w:val="24"/>
        </w:rPr>
        <w:t>Decreto</w:t>
      </w:r>
      <w:r w:rsidRPr="002573E0">
        <w:rPr>
          <w:b/>
          <w:sz w:val="24"/>
          <w:szCs w:val="24"/>
        </w:rPr>
        <w:t xml:space="preserve"> 943 del </w:t>
      </w:r>
      <w:r w:rsidR="00B81AD9">
        <w:rPr>
          <w:b/>
          <w:sz w:val="24"/>
          <w:szCs w:val="24"/>
        </w:rPr>
        <w:t xml:space="preserve">21 de mayo del </w:t>
      </w:r>
      <w:r w:rsidRPr="002573E0">
        <w:rPr>
          <w:b/>
          <w:sz w:val="24"/>
          <w:szCs w:val="24"/>
        </w:rPr>
        <w:t>2014</w:t>
      </w:r>
    </w:p>
    <w:p w:rsidR="001D27A4" w:rsidRPr="002573E0" w:rsidRDefault="001D27A4" w:rsidP="00DF675D">
      <w:pPr>
        <w:jc w:val="both"/>
        <w:rPr>
          <w:b/>
          <w:sz w:val="24"/>
          <w:szCs w:val="24"/>
        </w:rPr>
      </w:pPr>
    </w:p>
    <w:p w:rsidR="00B81AD9" w:rsidRPr="00070110" w:rsidRDefault="002573E0" w:rsidP="00DF675D">
      <w:pPr>
        <w:jc w:val="both"/>
        <w:rPr>
          <w:sz w:val="24"/>
          <w:szCs w:val="24"/>
        </w:rPr>
      </w:pPr>
      <w:r>
        <w:rPr>
          <w:sz w:val="24"/>
          <w:szCs w:val="24"/>
        </w:rPr>
        <w:t>Los principales avances por subsistema se describen a continuación:</w:t>
      </w:r>
    </w:p>
    <w:tbl>
      <w:tblPr>
        <w:tblW w:w="11183" w:type="dxa"/>
        <w:jc w:val="center"/>
        <w:tblCellSpacing w:w="15" w:type="dxa"/>
        <w:tblCellMar>
          <w:top w:w="15" w:type="dxa"/>
          <w:left w:w="15" w:type="dxa"/>
          <w:bottom w:w="15" w:type="dxa"/>
          <w:right w:w="15" w:type="dxa"/>
        </w:tblCellMar>
        <w:tblLook w:val="0000" w:firstRow="0" w:lastRow="0" w:firstColumn="0" w:lastColumn="0" w:noHBand="0" w:noVBand="0"/>
      </w:tblPr>
      <w:tblGrid>
        <w:gridCol w:w="11360"/>
      </w:tblGrid>
      <w:tr w:rsidR="00297F2B" w:rsidRPr="00070110" w:rsidTr="006964DF">
        <w:trPr>
          <w:trHeight w:val="253"/>
          <w:tblCellSpacing w:w="15" w:type="dxa"/>
          <w:jc w:val="center"/>
        </w:trPr>
        <w:tc>
          <w:tcPr>
            <w:tcW w:w="11123" w:type="dxa"/>
            <w:tcBorders>
              <w:bottom w:val="double" w:sz="4" w:space="0" w:color="548DD4"/>
            </w:tcBorders>
            <w:shd w:val="clear" w:color="auto" w:fill="8DB3E2"/>
            <w:vAlign w:val="center"/>
          </w:tcPr>
          <w:p w:rsidR="00297F2B" w:rsidRPr="00B81AD9" w:rsidRDefault="002573E0" w:rsidP="008E0ACB">
            <w:pPr>
              <w:rPr>
                <w:b/>
                <w:bCs/>
                <w:color w:val="404040"/>
                <w:sz w:val="24"/>
                <w:szCs w:val="24"/>
              </w:rPr>
            </w:pPr>
            <w:r w:rsidRPr="00B81AD9">
              <w:rPr>
                <w:b/>
                <w:bCs/>
                <w:color w:val="404040"/>
                <w:sz w:val="24"/>
                <w:szCs w:val="24"/>
              </w:rPr>
              <w:t>1.</w:t>
            </w:r>
            <w:r w:rsidR="008E0ACB">
              <w:rPr>
                <w:b/>
                <w:bCs/>
                <w:color w:val="404040"/>
                <w:sz w:val="24"/>
                <w:szCs w:val="24"/>
              </w:rPr>
              <w:t xml:space="preserve">Modulo de </w:t>
            </w:r>
            <w:r w:rsidR="00297F2B" w:rsidRPr="00B81AD9">
              <w:rPr>
                <w:b/>
                <w:bCs/>
                <w:color w:val="404040"/>
                <w:sz w:val="24"/>
                <w:szCs w:val="24"/>
              </w:rPr>
              <w:t>Control</w:t>
            </w:r>
            <w:r w:rsidR="008604E7">
              <w:rPr>
                <w:b/>
                <w:bCs/>
                <w:color w:val="404040"/>
                <w:sz w:val="24"/>
                <w:szCs w:val="24"/>
              </w:rPr>
              <w:t xml:space="preserve"> de Planeación y Gestión</w:t>
            </w:r>
          </w:p>
        </w:tc>
      </w:tr>
      <w:tr w:rsidR="007A4E17" w:rsidRPr="00070110" w:rsidTr="006964DF">
        <w:trPr>
          <w:trHeight w:val="253"/>
          <w:tblCellSpacing w:w="15" w:type="dxa"/>
          <w:jc w:val="center"/>
        </w:trPr>
        <w:tc>
          <w:tcPr>
            <w:tcW w:w="11123" w:type="dxa"/>
            <w:shd w:val="clear" w:color="auto" w:fill="D9D9D9"/>
            <w:vAlign w:val="center"/>
          </w:tcPr>
          <w:p w:rsidR="002573E0" w:rsidRPr="00B81AD9" w:rsidRDefault="00915A0A" w:rsidP="008604E7">
            <w:pPr>
              <w:numPr>
                <w:ilvl w:val="1"/>
                <w:numId w:val="3"/>
              </w:numPr>
              <w:jc w:val="both"/>
              <w:rPr>
                <w:b/>
                <w:bCs/>
                <w:color w:val="404040"/>
                <w:sz w:val="24"/>
                <w:szCs w:val="24"/>
              </w:rPr>
            </w:pPr>
            <w:r w:rsidRPr="00B81AD9">
              <w:rPr>
                <w:b/>
                <w:bCs/>
                <w:color w:val="404040"/>
                <w:sz w:val="24"/>
                <w:szCs w:val="24"/>
              </w:rPr>
              <w:t>Componente:</w:t>
            </w:r>
            <w:r w:rsidR="002573E0" w:rsidRPr="00B81AD9">
              <w:rPr>
                <w:b/>
                <w:bCs/>
                <w:color w:val="404040"/>
                <w:sz w:val="24"/>
                <w:szCs w:val="24"/>
              </w:rPr>
              <w:t xml:space="preserve"> </w:t>
            </w:r>
            <w:r w:rsidR="008604E7">
              <w:rPr>
                <w:b/>
                <w:bCs/>
                <w:color w:val="404040"/>
                <w:sz w:val="24"/>
                <w:szCs w:val="24"/>
              </w:rPr>
              <w:t>Talento Humano</w:t>
            </w:r>
          </w:p>
          <w:p w:rsidR="007A4E17" w:rsidRPr="00B81AD9" w:rsidRDefault="002573E0" w:rsidP="002573E0">
            <w:pPr>
              <w:numPr>
                <w:ilvl w:val="2"/>
                <w:numId w:val="3"/>
              </w:numPr>
              <w:jc w:val="both"/>
              <w:rPr>
                <w:b/>
                <w:bCs/>
                <w:color w:val="404040"/>
                <w:sz w:val="24"/>
                <w:szCs w:val="24"/>
              </w:rPr>
            </w:pPr>
            <w:r w:rsidRPr="00B81AD9">
              <w:rPr>
                <w:b/>
                <w:bCs/>
                <w:color w:val="404040"/>
                <w:sz w:val="24"/>
                <w:szCs w:val="24"/>
              </w:rPr>
              <w:t>Elemento</w:t>
            </w:r>
            <w:r w:rsidR="008604E7">
              <w:rPr>
                <w:b/>
                <w:bCs/>
                <w:color w:val="404040"/>
                <w:sz w:val="24"/>
                <w:szCs w:val="24"/>
              </w:rPr>
              <w:t>s</w:t>
            </w:r>
            <w:r w:rsidRPr="00B81AD9">
              <w:rPr>
                <w:b/>
                <w:bCs/>
                <w:color w:val="404040"/>
                <w:sz w:val="24"/>
                <w:szCs w:val="24"/>
              </w:rPr>
              <w:t xml:space="preserve"> : Acuerdos, compromisos o protocolos </w:t>
            </w:r>
            <w:r w:rsidR="00B81AD9" w:rsidRPr="00B81AD9">
              <w:rPr>
                <w:b/>
                <w:bCs/>
                <w:color w:val="404040"/>
                <w:sz w:val="24"/>
                <w:szCs w:val="24"/>
              </w:rPr>
              <w:t>éticos</w:t>
            </w:r>
          </w:p>
        </w:tc>
      </w:tr>
      <w:tr w:rsidR="007A4E17" w:rsidRPr="00AD7BD0" w:rsidTr="006964DF">
        <w:trPr>
          <w:tblCellSpacing w:w="15" w:type="dxa"/>
          <w:jc w:val="center"/>
        </w:trPr>
        <w:tc>
          <w:tcPr>
            <w:tcW w:w="11123" w:type="dxa"/>
            <w:shd w:val="clear" w:color="auto" w:fill="auto"/>
            <w:vAlign w:val="center"/>
          </w:tcPr>
          <w:p w:rsidR="009D3134" w:rsidRPr="00AD7BD0" w:rsidRDefault="009D3134" w:rsidP="006F0F4B">
            <w:pPr>
              <w:jc w:val="both"/>
              <w:rPr>
                <w:color w:val="404040"/>
              </w:rPr>
            </w:pPr>
          </w:p>
          <w:p w:rsidR="008153A5" w:rsidRPr="00AD7BD0" w:rsidRDefault="006F0F4B" w:rsidP="006F0F4B">
            <w:pPr>
              <w:jc w:val="both"/>
              <w:rPr>
                <w:color w:val="404040"/>
              </w:rPr>
            </w:pPr>
            <w:r w:rsidRPr="00AD7BD0">
              <w:rPr>
                <w:color w:val="404040"/>
              </w:rPr>
              <w:t>*</w:t>
            </w:r>
            <w:r w:rsidR="005E0969" w:rsidRPr="00AD7BD0">
              <w:rPr>
                <w:color w:val="404040"/>
              </w:rPr>
              <w:t xml:space="preserve"> </w:t>
            </w:r>
            <w:r w:rsidR="001A0C36" w:rsidRPr="00AD7BD0">
              <w:rPr>
                <w:color w:val="404040"/>
              </w:rPr>
              <w:t xml:space="preserve">El Municipio de </w:t>
            </w:r>
            <w:r w:rsidR="0017316B" w:rsidRPr="00AD7BD0">
              <w:rPr>
                <w:color w:val="404040"/>
              </w:rPr>
              <w:t>Montería</w:t>
            </w:r>
            <w:r w:rsidR="001A0C36" w:rsidRPr="00AD7BD0">
              <w:rPr>
                <w:color w:val="404040"/>
              </w:rPr>
              <w:t xml:space="preserve"> </w:t>
            </w:r>
            <w:r w:rsidR="005E0969" w:rsidRPr="00AD7BD0">
              <w:rPr>
                <w:color w:val="404040"/>
              </w:rPr>
              <w:t xml:space="preserve">viene </w:t>
            </w:r>
            <w:r w:rsidR="001A0C36" w:rsidRPr="00AD7BD0">
              <w:rPr>
                <w:color w:val="404040"/>
              </w:rPr>
              <w:t>realiza</w:t>
            </w:r>
            <w:r w:rsidR="005E0969" w:rsidRPr="00AD7BD0">
              <w:rPr>
                <w:color w:val="404040"/>
              </w:rPr>
              <w:t xml:space="preserve">ndo </w:t>
            </w:r>
            <w:r w:rsidR="001A0C36" w:rsidRPr="00AD7BD0">
              <w:rPr>
                <w:color w:val="404040"/>
              </w:rPr>
              <w:t xml:space="preserve">acciones tendientes a </w:t>
            </w:r>
            <w:r w:rsidR="005E0969" w:rsidRPr="00AD7BD0">
              <w:rPr>
                <w:color w:val="404040"/>
              </w:rPr>
              <w:t>la permanente divulgación de</w:t>
            </w:r>
            <w:r w:rsidR="001A0C36" w:rsidRPr="00AD7BD0">
              <w:rPr>
                <w:color w:val="404040"/>
              </w:rPr>
              <w:t xml:space="preserve"> los principios y valores </w:t>
            </w:r>
            <w:r w:rsidR="002D6AD5" w:rsidRPr="00AD7BD0">
              <w:rPr>
                <w:color w:val="404040"/>
              </w:rPr>
              <w:t xml:space="preserve">consignados en </w:t>
            </w:r>
            <w:r w:rsidR="000F1870" w:rsidRPr="00AD7BD0">
              <w:rPr>
                <w:color w:val="404040"/>
              </w:rPr>
              <w:t xml:space="preserve">el </w:t>
            </w:r>
            <w:r w:rsidR="002D6AD5" w:rsidRPr="00AD7BD0">
              <w:rPr>
                <w:color w:val="404040"/>
              </w:rPr>
              <w:t>código de ética</w:t>
            </w:r>
            <w:r w:rsidR="00922629" w:rsidRPr="00AD7BD0">
              <w:rPr>
                <w:color w:val="404040"/>
              </w:rPr>
              <w:t xml:space="preserve">. </w:t>
            </w:r>
            <w:r w:rsidR="005E0969" w:rsidRPr="00AD7BD0">
              <w:rPr>
                <w:color w:val="404040"/>
              </w:rPr>
              <w:t xml:space="preserve">Este se encuentra </w:t>
            </w:r>
            <w:r w:rsidR="002D6AD5" w:rsidRPr="00AD7BD0">
              <w:rPr>
                <w:color w:val="404040"/>
              </w:rPr>
              <w:t xml:space="preserve">publicado </w:t>
            </w:r>
            <w:r w:rsidR="00884523" w:rsidRPr="00AD7BD0">
              <w:rPr>
                <w:color w:val="404040"/>
              </w:rPr>
              <w:t>en la</w:t>
            </w:r>
            <w:r w:rsidR="005E0969" w:rsidRPr="00AD7BD0">
              <w:rPr>
                <w:color w:val="404040"/>
              </w:rPr>
              <w:t xml:space="preserve"> </w:t>
            </w:r>
            <w:r w:rsidR="0017316B" w:rsidRPr="00AD7BD0">
              <w:rPr>
                <w:color w:val="404040"/>
              </w:rPr>
              <w:t>página</w:t>
            </w:r>
            <w:r w:rsidR="000F1870" w:rsidRPr="00AD7BD0">
              <w:rPr>
                <w:color w:val="404040"/>
              </w:rPr>
              <w:t xml:space="preserve"> web</w:t>
            </w:r>
            <w:r w:rsidR="005E0969" w:rsidRPr="00AD7BD0">
              <w:rPr>
                <w:color w:val="404040"/>
              </w:rPr>
              <w:t xml:space="preserve"> para consulta permanente de los funcionarios. </w:t>
            </w:r>
            <w:r w:rsidR="00741379">
              <w:rPr>
                <w:color w:val="404040"/>
              </w:rPr>
              <w:t xml:space="preserve">Por su parte la oficina de control Interno se encuentra construyendo su código de </w:t>
            </w:r>
            <w:r w:rsidR="00431B86">
              <w:rPr>
                <w:color w:val="404040"/>
              </w:rPr>
              <w:t>Ética</w:t>
            </w:r>
            <w:r w:rsidR="00741379">
              <w:rPr>
                <w:color w:val="404040"/>
              </w:rPr>
              <w:t xml:space="preserve">, el cual tiene como objetivo </w:t>
            </w:r>
            <w:r w:rsidR="00431B86">
              <w:rPr>
                <w:color w:val="404040"/>
              </w:rPr>
              <w:t>fundamental determinar</w:t>
            </w:r>
            <w:r w:rsidR="00741379">
              <w:rPr>
                <w:color w:val="404040"/>
              </w:rPr>
              <w:t xml:space="preserve"> la ruta o guía para un adecuado comportamiento de los auditores q</w:t>
            </w:r>
            <w:r w:rsidR="00607191">
              <w:rPr>
                <w:color w:val="404040"/>
              </w:rPr>
              <w:t xml:space="preserve">ue </w:t>
            </w:r>
            <w:r w:rsidR="006D67AB">
              <w:rPr>
                <w:color w:val="404040"/>
              </w:rPr>
              <w:t>hacen parte del equipo de Control Interno.</w:t>
            </w:r>
          </w:p>
          <w:p w:rsidR="005E5647" w:rsidRPr="00AD7BD0" w:rsidRDefault="005E5647" w:rsidP="006F0F4B">
            <w:pPr>
              <w:jc w:val="both"/>
              <w:rPr>
                <w:color w:val="404040"/>
              </w:rPr>
            </w:pPr>
          </w:p>
          <w:p w:rsidR="00E218ED" w:rsidRPr="00AD7BD0" w:rsidRDefault="00E96F83" w:rsidP="00E96F83">
            <w:pPr>
              <w:numPr>
                <w:ilvl w:val="2"/>
                <w:numId w:val="3"/>
              </w:numPr>
              <w:jc w:val="both"/>
              <w:rPr>
                <w:b/>
                <w:color w:val="404040"/>
              </w:rPr>
            </w:pPr>
            <w:r w:rsidRPr="00AD7BD0">
              <w:rPr>
                <w:b/>
                <w:color w:val="404040"/>
              </w:rPr>
              <w:t>Desarrollo del Talento Humano</w:t>
            </w:r>
          </w:p>
          <w:p w:rsidR="006B253D" w:rsidRPr="00AD7BD0" w:rsidRDefault="006B253D" w:rsidP="006B253D">
            <w:pPr>
              <w:ind w:left="1080"/>
              <w:jc w:val="both"/>
              <w:rPr>
                <w:b/>
                <w:color w:val="404040"/>
              </w:rPr>
            </w:pPr>
          </w:p>
          <w:p w:rsidR="00922629" w:rsidRPr="00AD7BD0" w:rsidRDefault="006B253D" w:rsidP="00922629">
            <w:pPr>
              <w:autoSpaceDE w:val="0"/>
              <w:autoSpaceDN w:val="0"/>
              <w:adjustRightInd w:val="0"/>
              <w:jc w:val="both"/>
              <w:rPr>
                <w:color w:val="595959"/>
                <w:lang w:val="es-CO" w:eastAsia="es-CO"/>
              </w:rPr>
            </w:pPr>
            <w:r w:rsidRPr="00AD7BD0">
              <w:rPr>
                <w:color w:val="595959"/>
                <w:lang w:val="es-CO" w:eastAsia="es-CO"/>
              </w:rPr>
              <w:t xml:space="preserve">La entidad </w:t>
            </w:r>
            <w:r w:rsidR="002B2FB4" w:rsidRPr="00AD7BD0">
              <w:rPr>
                <w:color w:val="595959"/>
                <w:lang w:val="es-CO" w:eastAsia="es-CO"/>
              </w:rPr>
              <w:t xml:space="preserve">tiene </w:t>
            </w:r>
            <w:r w:rsidR="00DB73A6" w:rsidRPr="00AD7BD0">
              <w:rPr>
                <w:color w:val="595959"/>
                <w:lang w:val="es-CO" w:eastAsia="es-CO"/>
              </w:rPr>
              <w:t xml:space="preserve">actualizando </w:t>
            </w:r>
            <w:r w:rsidR="00915A0A" w:rsidRPr="00AD7BD0">
              <w:rPr>
                <w:color w:val="595959"/>
                <w:lang w:val="es-CO" w:eastAsia="es-CO"/>
              </w:rPr>
              <w:t>su Plan</w:t>
            </w:r>
            <w:r w:rsidR="007068F2" w:rsidRPr="00AD7BD0">
              <w:rPr>
                <w:color w:val="595959"/>
                <w:lang w:val="es-CO" w:eastAsia="es-CO"/>
              </w:rPr>
              <w:t xml:space="preserve"> de </w:t>
            </w:r>
            <w:r w:rsidR="00C7572F" w:rsidRPr="00AD7BD0">
              <w:rPr>
                <w:color w:val="595959"/>
                <w:lang w:val="es-CO" w:eastAsia="es-CO"/>
              </w:rPr>
              <w:t>Inducción</w:t>
            </w:r>
            <w:r w:rsidR="00C7572F">
              <w:rPr>
                <w:color w:val="595959"/>
                <w:lang w:val="es-CO" w:eastAsia="es-CO"/>
              </w:rPr>
              <w:t xml:space="preserve"> </w:t>
            </w:r>
            <w:r w:rsidR="00C7572F" w:rsidRPr="00AD7BD0">
              <w:rPr>
                <w:color w:val="595959"/>
                <w:lang w:val="es-CO" w:eastAsia="es-CO"/>
              </w:rPr>
              <w:t>versión</w:t>
            </w:r>
            <w:r w:rsidR="00E9495A" w:rsidRPr="00AD7BD0">
              <w:rPr>
                <w:color w:val="595959"/>
                <w:lang w:val="es-CO" w:eastAsia="es-CO"/>
              </w:rPr>
              <w:t xml:space="preserve"> 201</w:t>
            </w:r>
            <w:r w:rsidR="00DB73A6" w:rsidRPr="00AD7BD0">
              <w:rPr>
                <w:color w:val="595959"/>
                <w:lang w:val="es-CO" w:eastAsia="es-CO"/>
              </w:rPr>
              <w:t>7</w:t>
            </w:r>
            <w:r w:rsidR="00E9495A" w:rsidRPr="00AD7BD0">
              <w:rPr>
                <w:color w:val="595959"/>
                <w:lang w:val="es-CO" w:eastAsia="es-CO"/>
              </w:rPr>
              <w:t xml:space="preserve">, en el que se incluyen la </w:t>
            </w:r>
            <w:r w:rsidR="00522BFF" w:rsidRPr="00AD7BD0">
              <w:rPr>
                <w:color w:val="595959"/>
                <w:lang w:val="es-CO" w:eastAsia="es-CO"/>
              </w:rPr>
              <w:t xml:space="preserve">presentación de la Plataforma </w:t>
            </w:r>
            <w:r w:rsidR="00292E47" w:rsidRPr="00AD7BD0">
              <w:rPr>
                <w:color w:val="595959"/>
                <w:lang w:val="es-CO" w:eastAsia="es-CO"/>
              </w:rPr>
              <w:t>Estratégica</w:t>
            </w:r>
            <w:r w:rsidR="00522BFF" w:rsidRPr="00AD7BD0">
              <w:rPr>
                <w:color w:val="595959"/>
                <w:lang w:val="es-CO" w:eastAsia="es-CO"/>
              </w:rPr>
              <w:t xml:space="preserve">, esto </w:t>
            </w:r>
            <w:r w:rsidR="00915A0A" w:rsidRPr="00AD7BD0">
              <w:rPr>
                <w:color w:val="595959"/>
                <w:lang w:val="es-CO" w:eastAsia="es-CO"/>
              </w:rPr>
              <w:t>es:</w:t>
            </w:r>
            <w:r w:rsidR="00522BFF" w:rsidRPr="00AD7BD0">
              <w:rPr>
                <w:color w:val="595959"/>
                <w:lang w:val="es-CO" w:eastAsia="es-CO"/>
              </w:rPr>
              <w:t xml:space="preserve"> </w:t>
            </w:r>
            <w:r w:rsidRPr="00AD7BD0">
              <w:rPr>
                <w:color w:val="595959"/>
                <w:lang w:val="es-CO" w:eastAsia="es-CO"/>
              </w:rPr>
              <w:t>Misión, Visión</w:t>
            </w:r>
            <w:r w:rsidR="00E9495A" w:rsidRPr="00AD7BD0">
              <w:rPr>
                <w:color w:val="595959"/>
                <w:lang w:val="es-CO" w:eastAsia="es-CO"/>
              </w:rPr>
              <w:t>,</w:t>
            </w:r>
            <w:r w:rsidRPr="00AD7BD0">
              <w:rPr>
                <w:color w:val="595959"/>
                <w:lang w:val="es-CO" w:eastAsia="es-CO"/>
              </w:rPr>
              <w:t xml:space="preserve"> </w:t>
            </w:r>
            <w:r w:rsidR="00871D66" w:rsidRPr="00AD7BD0">
              <w:rPr>
                <w:color w:val="595959"/>
                <w:lang w:val="es-CO" w:eastAsia="es-CO"/>
              </w:rPr>
              <w:t>O</w:t>
            </w:r>
            <w:r w:rsidRPr="00AD7BD0">
              <w:rPr>
                <w:color w:val="595959"/>
                <w:lang w:val="es-CO" w:eastAsia="es-CO"/>
              </w:rPr>
              <w:t xml:space="preserve">bjetivos </w:t>
            </w:r>
            <w:r w:rsidR="00871D66" w:rsidRPr="00AD7BD0">
              <w:rPr>
                <w:color w:val="595959"/>
                <w:lang w:val="es-CO" w:eastAsia="es-CO"/>
              </w:rPr>
              <w:t>I</w:t>
            </w:r>
            <w:r w:rsidRPr="00AD7BD0">
              <w:rPr>
                <w:color w:val="595959"/>
                <w:lang w:val="es-CO" w:eastAsia="es-CO"/>
              </w:rPr>
              <w:t xml:space="preserve">nstitucionales, </w:t>
            </w:r>
            <w:r w:rsidR="00871D66" w:rsidRPr="00AD7BD0">
              <w:rPr>
                <w:color w:val="595959"/>
                <w:lang w:val="es-CO" w:eastAsia="es-CO"/>
              </w:rPr>
              <w:t>P</w:t>
            </w:r>
            <w:r w:rsidR="00E9495A" w:rsidRPr="00AD7BD0">
              <w:rPr>
                <w:color w:val="595959"/>
                <w:lang w:val="es-CO" w:eastAsia="es-CO"/>
              </w:rPr>
              <w:t xml:space="preserve">lan de </w:t>
            </w:r>
            <w:r w:rsidR="00871D66" w:rsidRPr="00AD7BD0">
              <w:rPr>
                <w:color w:val="595959"/>
                <w:lang w:val="es-CO" w:eastAsia="es-CO"/>
              </w:rPr>
              <w:t>D</w:t>
            </w:r>
            <w:r w:rsidR="00E9495A" w:rsidRPr="00AD7BD0">
              <w:rPr>
                <w:color w:val="595959"/>
                <w:lang w:val="es-CO" w:eastAsia="es-CO"/>
              </w:rPr>
              <w:t xml:space="preserve">esarrollo </w:t>
            </w:r>
            <w:r w:rsidR="002B2FB4" w:rsidRPr="00AD7BD0">
              <w:rPr>
                <w:color w:val="595959"/>
                <w:lang w:val="es-CO" w:eastAsia="es-CO"/>
              </w:rPr>
              <w:t>e indicadores</w:t>
            </w:r>
            <w:r w:rsidR="00E9495A" w:rsidRPr="00AD7BD0">
              <w:rPr>
                <w:color w:val="595959"/>
                <w:lang w:val="es-CO" w:eastAsia="es-CO"/>
              </w:rPr>
              <w:t xml:space="preserve">, con el fin de </w:t>
            </w:r>
            <w:r w:rsidR="00522BFF" w:rsidRPr="00AD7BD0">
              <w:rPr>
                <w:color w:val="595959"/>
                <w:lang w:val="es-CO" w:eastAsia="es-CO"/>
              </w:rPr>
              <w:t xml:space="preserve">actualizar a los nuevos y antiguos funcionarios </w:t>
            </w:r>
            <w:r w:rsidR="00E9495A" w:rsidRPr="00AD7BD0">
              <w:rPr>
                <w:color w:val="595959"/>
                <w:lang w:val="es-CO" w:eastAsia="es-CO"/>
              </w:rPr>
              <w:t xml:space="preserve">hacia donde se dirige la </w:t>
            </w:r>
            <w:r w:rsidR="002B2FB4" w:rsidRPr="00AD7BD0">
              <w:rPr>
                <w:color w:val="595959"/>
                <w:lang w:val="es-CO" w:eastAsia="es-CO"/>
              </w:rPr>
              <w:t>entidad.</w:t>
            </w:r>
            <w:r w:rsidR="00E9495A" w:rsidRPr="00AD7BD0">
              <w:rPr>
                <w:color w:val="595959"/>
                <w:lang w:val="es-CO" w:eastAsia="es-CO"/>
              </w:rPr>
              <w:t xml:space="preserve"> </w:t>
            </w:r>
          </w:p>
          <w:p w:rsidR="006B253D" w:rsidRPr="00AD7BD0" w:rsidRDefault="00E9495A" w:rsidP="00922629">
            <w:pPr>
              <w:autoSpaceDE w:val="0"/>
              <w:autoSpaceDN w:val="0"/>
              <w:adjustRightInd w:val="0"/>
              <w:jc w:val="both"/>
              <w:rPr>
                <w:color w:val="595959"/>
                <w:lang w:val="es-CO" w:eastAsia="es-CO"/>
              </w:rPr>
            </w:pPr>
            <w:r w:rsidRPr="00AD7BD0">
              <w:rPr>
                <w:color w:val="595959"/>
                <w:lang w:val="es-CO" w:eastAsia="es-CO"/>
              </w:rPr>
              <w:t>Con respecto a</w:t>
            </w:r>
            <w:r w:rsidR="00667035" w:rsidRPr="00AD7BD0">
              <w:rPr>
                <w:color w:val="595959"/>
                <w:lang w:val="es-CO" w:eastAsia="es-CO"/>
              </w:rPr>
              <w:t xml:space="preserve"> </w:t>
            </w:r>
            <w:r w:rsidRPr="00AD7BD0">
              <w:rPr>
                <w:color w:val="595959"/>
                <w:lang w:val="es-CO" w:eastAsia="es-CO"/>
              </w:rPr>
              <w:t>l</w:t>
            </w:r>
            <w:r w:rsidR="00667035" w:rsidRPr="00AD7BD0">
              <w:rPr>
                <w:color w:val="595959"/>
                <w:lang w:val="es-CO" w:eastAsia="es-CO"/>
              </w:rPr>
              <w:t xml:space="preserve">a Reinducción permanente para el </w:t>
            </w:r>
            <w:r w:rsidR="00C7572F" w:rsidRPr="00AD7BD0">
              <w:rPr>
                <w:color w:val="595959"/>
                <w:lang w:val="es-CO" w:eastAsia="es-CO"/>
              </w:rPr>
              <w:t>personal</w:t>
            </w:r>
            <w:r w:rsidR="00C7572F">
              <w:rPr>
                <w:color w:val="595959"/>
                <w:lang w:val="es-CO" w:eastAsia="es-CO"/>
              </w:rPr>
              <w:t xml:space="preserve">, </w:t>
            </w:r>
            <w:r w:rsidR="00C7572F" w:rsidRPr="00AD7BD0">
              <w:rPr>
                <w:color w:val="595959"/>
                <w:lang w:val="es-CO" w:eastAsia="es-CO"/>
              </w:rPr>
              <w:t>se</w:t>
            </w:r>
            <w:r w:rsidR="00667035" w:rsidRPr="00AD7BD0">
              <w:rPr>
                <w:color w:val="595959"/>
                <w:lang w:val="es-CO" w:eastAsia="es-CO"/>
              </w:rPr>
              <w:t xml:space="preserve"> cuenta dentro de la página web </w:t>
            </w:r>
            <w:r w:rsidR="00F47581">
              <w:rPr>
                <w:color w:val="595959"/>
                <w:lang w:val="es-CO" w:eastAsia="es-CO"/>
              </w:rPr>
              <w:t xml:space="preserve">con </w:t>
            </w:r>
            <w:r w:rsidR="00667035" w:rsidRPr="00AD7BD0">
              <w:rPr>
                <w:color w:val="595959"/>
                <w:lang w:val="es-CO" w:eastAsia="es-CO"/>
              </w:rPr>
              <w:t xml:space="preserve">toda la información concerniente </w:t>
            </w:r>
            <w:r w:rsidR="00F47581">
              <w:rPr>
                <w:color w:val="595959"/>
                <w:lang w:val="es-CO" w:eastAsia="es-CO"/>
              </w:rPr>
              <w:t xml:space="preserve">a la </w:t>
            </w:r>
            <w:r w:rsidRPr="00AD7BD0">
              <w:rPr>
                <w:color w:val="595959"/>
                <w:lang w:val="es-CO" w:eastAsia="es-CO"/>
              </w:rPr>
              <w:t>plataforma estratégica, código de ética,</w:t>
            </w:r>
            <w:r w:rsidR="00F47581">
              <w:rPr>
                <w:color w:val="595959"/>
                <w:lang w:val="es-CO" w:eastAsia="es-CO"/>
              </w:rPr>
              <w:t xml:space="preserve"> Manual de procesos y procedimientos, manual de funciones </w:t>
            </w:r>
            <w:r w:rsidR="00C7572F">
              <w:rPr>
                <w:color w:val="595959"/>
                <w:lang w:val="es-CO" w:eastAsia="es-CO"/>
              </w:rPr>
              <w:t xml:space="preserve">actualizado, </w:t>
            </w:r>
            <w:r w:rsidR="00C7572F" w:rsidRPr="00AD7BD0">
              <w:rPr>
                <w:color w:val="595959"/>
                <w:lang w:val="es-CO" w:eastAsia="es-CO"/>
              </w:rPr>
              <w:t>Plan</w:t>
            </w:r>
            <w:r w:rsidRPr="00AD7BD0">
              <w:rPr>
                <w:color w:val="595959"/>
                <w:lang w:val="es-CO" w:eastAsia="es-CO"/>
              </w:rPr>
              <w:t xml:space="preserve"> </w:t>
            </w:r>
            <w:r w:rsidR="00F02DBC" w:rsidRPr="00AD7BD0">
              <w:rPr>
                <w:color w:val="595959"/>
                <w:lang w:val="es-CO" w:eastAsia="es-CO"/>
              </w:rPr>
              <w:t>Anticorrupción</w:t>
            </w:r>
            <w:r w:rsidRPr="00AD7BD0">
              <w:rPr>
                <w:color w:val="595959"/>
                <w:lang w:val="es-CO" w:eastAsia="es-CO"/>
              </w:rPr>
              <w:t xml:space="preserve"> y </w:t>
            </w:r>
            <w:r w:rsidR="00F02DBC" w:rsidRPr="00AD7BD0">
              <w:rPr>
                <w:color w:val="595959"/>
                <w:lang w:val="es-CO" w:eastAsia="es-CO"/>
              </w:rPr>
              <w:t>Atención</w:t>
            </w:r>
            <w:r w:rsidRPr="00AD7BD0">
              <w:rPr>
                <w:color w:val="595959"/>
                <w:lang w:val="es-CO" w:eastAsia="es-CO"/>
              </w:rPr>
              <w:t xml:space="preserve"> al ciudadano</w:t>
            </w:r>
            <w:r w:rsidR="00884523" w:rsidRPr="00AD7BD0">
              <w:rPr>
                <w:color w:val="595959"/>
                <w:lang w:val="es-CO" w:eastAsia="es-CO"/>
              </w:rPr>
              <w:t xml:space="preserve"> con sus 5 </w:t>
            </w:r>
            <w:r w:rsidR="002B2FB4" w:rsidRPr="00AD7BD0">
              <w:rPr>
                <w:color w:val="595959"/>
                <w:lang w:val="es-CO" w:eastAsia="es-CO"/>
              </w:rPr>
              <w:t>componentes (</w:t>
            </w:r>
            <w:r w:rsidR="00871D66" w:rsidRPr="00AD7BD0">
              <w:rPr>
                <w:color w:val="595959"/>
                <w:lang w:val="es-CO" w:eastAsia="es-CO"/>
              </w:rPr>
              <w:t>lo</w:t>
            </w:r>
            <w:r w:rsidRPr="00AD7BD0">
              <w:rPr>
                <w:color w:val="595959"/>
                <w:lang w:val="es-CO" w:eastAsia="es-CO"/>
              </w:rPr>
              <w:t xml:space="preserve"> que le concierne a cada depende</w:t>
            </w:r>
            <w:r w:rsidR="00F02DBC" w:rsidRPr="00AD7BD0">
              <w:rPr>
                <w:color w:val="595959"/>
                <w:lang w:val="es-CO" w:eastAsia="es-CO"/>
              </w:rPr>
              <w:t>n</w:t>
            </w:r>
            <w:r w:rsidRPr="00AD7BD0">
              <w:rPr>
                <w:color w:val="595959"/>
                <w:lang w:val="es-CO" w:eastAsia="es-CO"/>
              </w:rPr>
              <w:t>cia)</w:t>
            </w:r>
            <w:r w:rsidR="00ED1DD1" w:rsidRPr="00AD7BD0">
              <w:rPr>
                <w:color w:val="595959"/>
                <w:lang w:val="es-CO" w:eastAsia="es-CO"/>
              </w:rPr>
              <w:t xml:space="preserve">, Manual </w:t>
            </w:r>
            <w:r w:rsidRPr="00AD7BD0">
              <w:rPr>
                <w:color w:val="595959"/>
                <w:lang w:val="es-CO" w:eastAsia="es-CO"/>
              </w:rPr>
              <w:t xml:space="preserve">de funciones </w:t>
            </w:r>
            <w:r w:rsidR="00ED1DD1" w:rsidRPr="00AD7BD0">
              <w:rPr>
                <w:color w:val="595959"/>
                <w:lang w:val="es-CO" w:eastAsia="es-CO"/>
              </w:rPr>
              <w:t xml:space="preserve">Actualizado a junio </w:t>
            </w:r>
            <w:r w:rsidR="006A79D3" w:rsidRPr="00AD7BD0">
              <w:rPr>
                <w:color w:val="595959"/>
                <w:lang w:val="es-CO" w:eastAsia="es-CO"/>
              </w:rPr>
              <w:t>2015 y</w:t>
            </w:r>
            <w:r w:rsidRPr="00AD7BD0">
              <w:rPr>
                <w:color w:val="595959"/>
                <w:lang w:val="es-CO" w:eastAsia="es-CO"/>
              </w:rPr>
              <w:t xml:space="preserve"> el manual de procesos y procedimientos</w:t>
            </w:r>
            <w:r w:rsidR="00ED1DD1" w:rsidRPr="00AD7BD0">
              <w:rPr>
                <w:color w:val="595959"/>
                <w:lang w:val="es-CO" w:eastAsia="es-CO"/>
              </w:rPr>
              <w:t xml:space="preserve"> versión que se encuentra adoptada</w:t>
            </w:r>
            <w:r w:rsidRPr="00AD7BD0">
              <w:rPr>
                <w:color w:val="595959"/>
                <w:lang w:val="es-CO" w:eastAsia="es-CO"/>
              </w:rPr>
              <w:t xml:space="preserve">.  </w:t>
            </w:r>
          </w:p>
          <w:p w:rsidR="00930617" w:rsidRPr="00AD7BD0" w:rsidRDefault="00930617" w:rsidP="00922629">
            <w:pPr>
              <w:autoSpaceDE w:val="0"/>
              <w:autoSpaceDN w:val="0"/>
              <w:adjustRightInd w:val="0"/>
              <w:jc w:val="both"/>
              <w:rPr>
                <w:b/>
                <w:color w:val="404040"/>
              </w:rPr>
            </w:pPr>
          </w:p>
          <w:p w:rsidR="002638A1" w:rsidRPr="0061360A" w:rsidRDefault="00824474" w:rsidP="00810D6B">
            <w:pPr>
              <w:jc w:val="both"/>
              <w:rPr>
                <w:color w:val="404040"/>
              </w:rPr>
            </w:pPr>
            <w:r w:rsidRPr="0061360A">
              <w:rPr>
                <w:color w:val="404040"/>
              </w:rPr>
              <w:t>Se encuentra en fas</w:t>
            </w:r>
            <w:r w:rsidR="00DB73A6" w:rsidRPr="0061360A">
              <w:rPr>
                <w:color w:val="404040"/>
              </w:rPr>
              <w:t xml:space="preserve">e </w:t>
            </w:r>
            <w:r w:rsidRPr="0061360A">
              <w:rPr>
                <w:color w:val="404040"/>
              </w:rPr>
              <w:t xml:space="preserve">de </w:t>
            </w:r>
            <w:r w:rsidR="00C7572F" w:rsidRPr="0061360A">
              <w:rPr>
                <w:color w:val="404040"/>
              </w:rPr>
              <w:t>ejecución el</w:t>
            </w:r>
            <w:r w:rsidR="00DB73A6" w:rsidRPr="0061360A">
              <w:rPr>
                <w:color w:val="404040"/>
              </w:rPr>
              <w:t xml:space="preserve"> Plan de B</w:t>
            </w:r>
            <w:r w:rsidR="0017316B" w:rsidRPr="0061360A">
              <w:rPr>
                <w:color w:val="404040"/>
              </w:rPr>
              <w:t xml:space="preserve">ienestar </w:t>
            </w:r>
            <w:r w:rsidR="007147CE" w:rsidRPr="0061360A">
              <w:rPr>
                <w:color w:val="404040"/>
              </w:rPr>
              <w:t xml:space="preserve">social </w:t>
            </w:r>
            <w:r w:rsidR="006A79D3" w:rsidRPr="0061360A">
              <w:rPr>
                <w:color w:val="404040"/>
              </w:rPr>
              <w:t>2017</w:t>
            </w:r>
            <w:r w:rsidRPr="0061360A">
              <w:rPr>
                <w:color w:val="404040"/>
              </w:rPr>
              <w:t xml:space="preserve"> el cual </w:t>
            </w:r>
            <w:r w:rsidR="00810D6B" w:rsidRPr="0061360A">
              <w:rPr>
                <w:color w:val="404040"/>
              </w:rPr>
              <w:t xml:space="preserve">tiene como objetivo contribuir al mejoramiento de las condiciones de la vida familiar, laboral y social de los </w:t>
            </w:r>
            <w:r w:rsidR="002638A1" w:rsidRPr="0061360A">
              <w:rPr>
                <w:color w:val="404040"/>
              </w:rPr>
              <w:t xml:space="preserve">servidores y su grupo familiar, </w:t>
            </w:r>
            <w:r w:rsidR="00810D6B" w:rsidRPr="0061360A">
              <w:rPr>
                <w:color w:val="404040"/>
              </w:rPr>
              <w:t xml:space="preserve">mediante la ejecución de sub-programas enfocados al desarrollo integral del servidor </w:t>
            </w:r>
            <w:r w:rsidR="002638A1" w:rsidRPr="0061360A">
              <w:rPr>
                <w:color w:val="404040"/>
              </w:rPr>
              <w:t xml:space="preserve">tales como el festejo </w:t>
            </w:r>
            <w:r w:rsidR="00683A83" w:rsidRPr="0061360A">
              <w:rPr>
                <w:color w:val="404040"/>
              </w:rPr>
              <w:t>Día</w:t>
            </w:r>
            <w:r w:rsidR="002638A1" w:rsidRPr="0061360A">
              <w:rPr>
                <w:color w:val="404040"/>
              </w:rPr>
              <w:t xml:space="preserve"> de la madre, </w:t>
            </w:r>
            <w:r w:rsidR="00683A83" w:rsidRPr="0061360A">
              <w:rPr>
                <w:color w:val="404040"/>
              </w:rPr>
              <w:t>Día</w:t>
            </w:r>
            <w:r w:rsidR="002638A1" w:rsidRPr="0061360A">
              <w:rPr>
                <w:color w:val="404040"/>
              </w:rPr>
              <w:t xml:space="preserve"> del  padre, Campeonato interno de </w:t>
            </w:r>
            <w:r w:rsidR="00683A83" w:rsidRPr="0061360A">
              <w:rPr>
                <w:color w:val="404040"/>
              </w:rPr>
              <w:t>Microfútbol</w:t>
            </w:r>
            <w:r w:rsidR="002638A1" w:rsidRPr="0061360A">
              <w:rPr>
                <w:color w:val="404040"/>
              </w:rPr>
              <w:t xml:space="preserve">, </w:t>
            </w:r>
            <w:r w:rsidR="00683A83" w:rsidRPr="0061360A">
              <w:rPr>
                <w:color w:val="404040"/>
              </w:rPr>
              <w:t>Integración</w:t>
            </w:r>
            <w:r w:rsidR="002638A1" w:rsidRPr="0061360A">
              <w:rPr>
                <w:color w:val="404040"/>
              </w:rPr>
              <w:t xml:space="preserve"> familiar al </w:t>
            </w:r>
            <w:r w:rsidR="00683A83" w:rsidRPr="0061360A">
              <w:rPr>
                <w:color w:val="404040"/>
              </w:rPr>
              <w:t>Zoo criadero</w:t>
            </w:r>
            <w:r w:rsidR="002638A1" w:rsidRPr="0061360A">
              <w:rPr>
                <w:color w:val="404040"/>
              </w:rPr>
              <w:t xml:space="preserve"> los caimanes, Paseo Recreativo a Isla de </w:t>
            </w:r>
            <w:r w:rsidR="00683A83" w:rsidRPr="0061360A">
              <w:rPr>
                <w:color w:val="404040"/>
              </w:rPr>
              <w:t>Tintinan</w:t>
            </w:r>
            <w:r w:rsidR="002638A1" w:rsidRPr="0061360A">
              <w:rPr>
                <w:color w:val="404040"/>
              </w:rPr>
              <w:t xml:space="preserve">,  Paseo Recreativo a Panaca, </w:t>
            </w:r>
            <w:r w:rsidR="00683A83" w:rsidRPr="0061360A">
              <w:rPr>
                <w:color w:val="404040"/>
              </w:rPr>
              <w:t>Día</w:t>
            </w:r>
            <w:r w:rsidR="002638A1" w:rsidRPr="0061360A">
              <w:rPr>
                <w:color w:val="404040"/>
              </w:rPr>
              <w:t xml:space="preserve"> del Niño, entre otros.</w:t>
            </w:r>
          </w:p>
          <w:p w:rsidR="008C5E1D" w:rsidRPr="0061360A" w:rsidRDefault="002638A1" w:rsidP="00342751">
            <w:pPr>
              <w:jc w:val="both"/>
              <w:rPr>
                <w:color w:val="404040"/>
              </w:rPr>
            </w:pPr>
            <w:r w:rsidRPr="0061360A">
              <w:rPr>
                <w:color w:val="404040"/>
              </w:rPr>
              <w:t xml:space="preserve">Se encuentra también en ejecución el plan de capacitación 2017, en el </w:t>
            </w:r>
            <w:r w:rsidR="0046691F" w:rsidRPr="0061360A">
              <w:rPr>
                <w:color w:val="404040"/>
              </w:rPr>
              <w:t>último</w:t>
            </w:r>
            <w:r w:rsidRPr="0061360A">
              <w:rPr>
                <w:color w:val="404040"/>
              </w:rPr>
              <w:t xml:space="preserve"> trimestre se ha realizado capacitación a los </w:t>
            </w:r>
            <w:r w:rsidR="00241BD6" w:rsidRPr="0061360A">
              <w:rPr>
                <w:color w:val="404040"/>
              </w:rPr>
              <w:t>supervisores, y</w:t>
            </w:r>
            <w:r w:rsidR="0046691F" w:rsidRPr="0061360A">
              <w:rPr>
                <w:color w:val="404040"/>
              </w:rPr>
              <w:t xml:space="preserve"> capacitación sobre levantamient</w:t>
            </w:r>
            <w:r w:rsidR="002A0F93" w:rsidRPr="0061360A">
              <w:rPr>
                <w:color w:val="404040"/>
              </w:rPr>
              <w:t xml:space="preserve">o del archivo documental de acuerdo a compromisos pactados en ordenes perentorias por el Archivo General de la </w:t>
            </w:r>
            <w:r w:rsidR="00C72A1F" w:rsidRPr="0061360A">
              <w:rPr>
                <w:color w:val="404040"/>
              </w:rPr>
              <w:t>Nación</w:t>
            </w:r>
            <w:r w:rsidR="002A0F93" w:rsidRPr="0061360A">
              <w:rPr>
                <w:color w:val="404040"/>
              </w:rPr>
              <w:t>, el cual se encuentra en curso y se tiene planeado finalice el 30 de noviembre.</w:t>
            </w:r>
            <w:r w:rsidR="001E184B" w:rsidRPr="0061360A">
              <w:rPr>
                <w:color w:val="404040"/>
              </w:rPr>
              <w:t xml:space="preserve"> </w:t>
            </w:r>
          </w:p>
          <w:p w:rsidR="002B2FB4" w:rsidRPr="00553432" w:rsidRDefault="002B2FB4" w:rsidP="00342751">
            <w:pPr>
              <w:jc w:val="both"/>
              <w:rPr>
                <w:color w:val="404040"/>
              </w:rPr>
            </w:pPr>
          </w:p>
          <w:p w:rsidR="00A00865" w:rsidRDefault="00A00865" w:rsidP="00342751">
            <w:pPr>
              <w:jc w:val="both"/>
              <w:rPr>
                <w:color w:val="404040"/>
              </w:rPr>
            </w:pPr>
          </w:p>
          <w:p w:rsidR="00875CED" w:rsidRDefault="00A00865" w:rsidP="006964DF">
            <w:pPr>
              <w:ind w:right="-183"/>
              <w:jc w:val="both"/>
              <w:rPr>
                <w:color w:val="404040"/>
              </w:rPr>
            </w:pPr>
            <w:r>
              <w:rPr>
                <w:color w:val="404040"/>
              </w:rPr>
              <w:t xml:space="preserve">La Oficina de </w:t>
            </w:r>
            <w:r w:rsidR="00875CED" w:rsidRPr="004C5427">
              <w:rPr>
                <w:color w:val="404040"/>
              </w:rPr>
              <w:t xml:space="preserve">Talento Humano </w:t>
            </w:r>
            <w:r w:rsidR="00C9515F" w:rsidRPr="004C5427">
              <w:rPr>
                <w:color w:val="404040"/>
              </w:rPr>
              <w:t xml:space="preserve">reviso </w:t>
            </w:r>
            <w:r w:rsidR="00875CED" w:rsidRPr="004C5427">
              <w:rPr>
                <w:color w:val="404040"/>
              </w:rPr>
              <w:t>los compromisos laborales adquiridos en el 2016 por los funcionarios de carrera administrativa</w:t>
            </w:r>
            <w:r w:rsidR="004C5427" w:rsidRPr="004C5427">
              <w:rPr>
                <w:color w:val="404040"/>
              </w:rPr>
              <w:t>, se pactaron los nuevos compromisos</w:t>
            </w:r>
            <w:r w:rsidR="00C9515F" w:rsidRPr="004C5427">
              <w:rPr>
                <w:color w:val="404040"/>
              </w:rPr>
              <w:t xml:space="preserve"> </w:t>
            </w:r>
            <w:r w:rsidR="004C5427" w:rsidRPr="004C5427">
              <w:rPr>
                <w:color w:val="404040"/>
              </w:rPr>
              <w:t xml:space="preserve">a principio de año, </w:t>
            </w:r>
            <w:r w:rsidR="00C9515F" w:rsidRPr="004C5427">
              <w:rPr>
                <w:color w:val="404040"/>
              </w:rPr>
              <w:t xml:space="preserve">y </w:t>
            </w:r>
            <w:r w:rsidR="00D6159D">
              <w:rPr>
                <w:color w:val="404040"/>
              </w:rPr>
              <w:t xml:space="preserve">se dieron a conocer las competencias </w:t>
            </w:r>
            <w:r w:rsidR="00D6159D">
              <w:rPr>
                <w:color w:val="404040"/>
              </w:rPr>
              <w:lastRenderedPageBreak/>
              <w:t xml:space="preserve">comportamentales aplicables para el cargo de acuerdo al manual funciones. </w:t>
            </w:r>
            <w:r w:rsidR="00202AC1">
              <w:rPr>
                <w:color w:val="404040"/>
              </w:rPr>
              <w:t xml:space="preserve">En el mes de agosto </w:t>
            </w:r>
            <w:r w:rsidR="004C5427" w:rsidRPr="004C5427">
              <w:rPr>
                <w:color w:val="404040"/>
              </w:rPr>
              <w:t xml:space="preserve">se </w:t>
            </w:r>
            <w:r w:rsidR="00596C78" w:rsidRPr="004C5427">
              <w:rPr>
                <w:color w:val="404040"/>
              </w:rPr>
              <w:t>aplicó</w:t>
            </w:r>
            <w:r w:rsidR="00241BD6" w:rsidRPr="004C5427">
              <w:rPr>
                <w:color w:val="404040"/>
              </w:rPr>
              <w:t xml:space="preserve"> la</w:t>
            </w:r>
            <w:r w:rsidR="00875CED" w:rsidRPr="004C5427">
              <w:rPr>
                <w:color w:val="404040"/>
              </w:rPr>
              <w:t xml:space="preserve"> evaluación de </w:t>
            </w:r>
            <w:r w:rsidR="00202AC1" w:rsidRPr="004C5427">
              <w:rPr>
                <w:color w:val="404040"/>
              </w:rPr>
              <w:t>desempeño correspondiente</w:t>
            </w:r>
            <w:r w:rsidR="004C5427" w:rsidRPr="004C5427">
              <w:rPr>
                <w:color w:val="404040"/>
              </w:rPr>
              <w:t xml:space="preserve"> al primer semestre 2017 </w:t>
            </w:r>
            <w:r w:rsidR="00565AC9" w:rsidRPr="004C5427">
              <w:rPr>
                <w:color w:val="404040"/>
              </w:rPr>
              <w:t>(1</w:t>
            </w:r>
            <w:r w:rsidR="004C5427" w:rsidRPr="004C5427">
              <w:rPr>
                <w:color w:val="404040"/>
              </w:rPr>
              <w:t xml:space="preserve"> feb a 31 de </w:t>
            </w:r>
            <w:r w:rsidR="00565AC9" w:rsidRPr="004C5427">
              <w:rPr>
                <w:color w:val="404040"/>
              </w:rPr>
              <w:t>julio)</w:t>
            </w:r>
            <w:r w:rsidR="004C5427" w:rsidRPr="004C5427">
              <w:rPr>
                <w:color w:val="404040"/>
              </w:rPr>
              <w:t xml:space="preserve"> </w:t>
            </w:r>
            <w:r w:rsidR="00C9515F" w:rsidRPr="004C5427">
              <w:rPr>
                <w:color w:val="404040"/>
              </w:rPr>
              <w:t xml:space="preserve">con el acompañamiento de los </w:t>
            </w:r>
            <w:r w:rsidR="00C9515F" w:rsidRPr="00202AC1">
              <w:rPr>
                <w:color w:val="404040"/>
              </w:rPr>
              <w:t>secretarios</w:t>
            </w:r>
            <w:r w:rsidR="004C5427" w:rsidRPr="00202AC1">
              <w:rPr>
                <w:color w:val="404040"/>
              </w:rPr>
              <w:t xml:space="preserve">. </w:t>
            </w:r>
          </w:p>
          <w:p w:rsidR="00202AC1" w:rsidRPr="00C9515F" w:rsidRDefault="00202AC1" w:rsidP="00342751">
            <w:pPr>
              <w:jc w:val="both"/>
              <w:rPr>
                <w:color w:val="404040"/>
              </w:rPr>
            </w:pPr>
          </w:p>
          <w:p w:rsidR="00FD5F26" w:rsidRPr="00C9515F" w:rsidRDefault="00FD5F26" w:rsidP="00342751">
            <w:pPr>
              <w:jc w:val="both"/>
              <w:rPr>
                <w:color w:val="404040"/>
              </w:rPr>
            </w:pPr>
            <w:r w:rsidRPr="00C9515F">
              <w:rPr>
                <w:color w:val="404040"/>
              </w:rPr>
              <w:t>En la vigencia 2</w:t>
            </w:r>
            <w:r w:rsidR="000F41AF" w:rsidRPr="00C9515F">
              <w:rPr>
                <w:color w:val="404040"/>
              </w:rPr>
              <w:t>017</w:t>
            </w:r>
            <w:r w:rsidRPr="00C9515F">
              <w:rPr>
                <w:color w:val="404040"/>
              </w:rPr>
              <w:t xml:space="preserve"> la Oficina de Control Interno realizó seguimiento </w:t>
            </w:r>
            <w:r w:rsidR="00B91AFD">
              <w:rPr>
                <w:color w:val="404040"/>
              </w:rPr>
              <w:t xml:space="preserve">a la actualización de </w:t>
            </w:r>
            <w:r w:rsidRPr="00C9515F">
              <w:rPr>
                <w:color w:val="404040"/>
              </w:rPr>
              <w:t>todos los empleados</w:t>
            </w:r>
            <w:r w:rsidR="00967EC5">
              <w:rPr>
                <w:color w:val="404040"/>
              </w:rPr>
              <w:t xml:space="preserve"> </w:t>
            </w:r>
            <w:r w:rsidR="00565AC9">
              <w:rPr>
                <w:color w:val="404040"/>
              </w:rPr>
              <w:t xml:space="preserve">y </w:t>
            </w:r>
            <w:r w:rsidR="00565AC9" w:rsidRPr="00C9515F">
              <w:rPr>
                <w:color w:val="404040"/>
              </w:rPr>
              <w:t>envió</w:t>
            </w:r>
            <w:r w:rsidR="000F41AF" w:rsidRPr="00C9515F">
              <w:rPr>
                <w:color w:val="404040"/>
              </w:rPr>
              <w:t xml:space="preserve"> correos recordando la responsabilidad </w:t>
            </w:r>
            <w:r w:rsidR="00C9515F" w:rsidRPr="00C9515F">
              <w:rPr>
                <w:color w:val="404040"/>
              </w:rPr>
              <w:t>de presentar</w:t>
            </w:r>
            <w:r w:rsidR="00196038" w:rsidRPr="00C9515F">
              <w:rPr>
                <w:color w:val="404040"/>
              </w:rPr>
              <w:t xml:space="preserve"> </w:t>
            </w:r>
            <w:r w:rsidR="00667035" w:rsidRPr="00C9515F">
              <w:rPr>
                <w:color w:val="404040"/>
              </w:rPr>
              <w:t xml:space="preserve">la </w:t>
            </w:r>
            <w:r w:rsidR="00196038" w:rsidRPr="00C9515F">
              <w:rPr>
                <w:color w:val="404040"/>
              </w:rPr>
              <w:t>declaración de Bienes y Rentas a</w:t>
            </w:r>
            <w:r w:rsidR="006A79D3" w:rsidRPr="00C9515F">
              <w:rPr>
                <w:color w:val="404040"/>
              </w:rPr>
              <w:t>ntes del 31</w:t>
            </w:r>
            <w:r w:rsidR="00196038" w:rsidRPr="00C9515F">
              <w:rPr>
                <w:color w:val="404040"/>
              </w:rPr>
              <w:t xml:space="preserve"> de </w:t>
            </w:r>
            <w:r w:rsidR="00C9515F" w:rsidRPr="00C9515F">
              <w:rPr>
                <w:color w:val="404040"/>
              </w:rPr>
              <w:t>Julio de</w:t>
            </w:r>
            <w:r w:rsidR="001A0A5E" w:rsidRPr="00C9515F">
              <w:rPr>
                <w:color w:val="404040"/>
              </w:rPr>
              <w:t xml:space="preserve"> 201</w:t>
            </w:r>
            <w:r w:rsidRPr="00C9515F">
              <w:rPr>
                <w:color w:val="404040"/>
              </w:rPr>
              <w:t>7</w:t>
            </w:r>
            <w:r w:rsidR="001A0A5E" w:rsidRPr="00C9515F">
              <w:rPr>
                <w:color w:val="404040"/>
              </w:rPr>
              <w:t xml:space="preserve"> </w:t>
            </w:r>
            <w:r w:rsidR="00196038" w:rsidRPr="00C9515F">
              <w:rPr>
                <w:color w:val="404040"/>
              </w:rPr>
              <w:t xml:space="preserve">en el </w:t>
            </w:r>
            <w:r w:rsidR="001F363C" w:rsidRPr="00C9515F">
              <w:rPr>
                <w:color w:val="404040"/>
              </w:rPr>
              <w:t xml:space="preserve">SIGEP. </w:t>
            </w:r>
          </w:p>
          <w:p w:rsidR="00744E19" w:rsidRPr="00AD7BD0" w:rsidRDefault="00196038" w:rsidP="00342751">
            <w:pPr>
              <w:jc w:val="both"/>
              <w:rPr>
                <w:color w:val="404040"/>
              </w:rPr>
            </w:pPr>
            <w:r w:rsidRPr="00C9515F">
              <w:rPr>
                <w:color w:val="404040"/>
              </w:rPr>
              <w:t xml:space="preserve">En el caso de los contratistas, La declaración en el </w:t>
            </w:r>
            <w:r w:rsidR="00667035" w:rsidRPr="00C9515F">
              <w:rPr>
                <w:color w:val="404040"/>
              </w:rPr>
              <w:t>SIGEP se</w:t>
            </w:r>
            <w:r w:rsidRPr="00C9515F">
              <w:rPr>
                <w:color w:val="404040"/>
              </w:rPr>
              <w:t xml:space="preserve"> </w:t>
            </w:r>
            <w:r w:rsidR="006A79D3" w:rsidRPr="00C9515F">
              <w:rPr>
                <w:color w:val="404040"/>
              </w:rPr>
              <w:t>tiene como</w:t>
            </w:r>
            <w:r w:rsidRPr="00C9515F">
              <w:rPr>
                <w:color w:val="404040"/>
              </w:rPr>
              <w:t xml:space="preserve"> un requisito a cumplir </w:t>
            </w:r>
            <w:r w:rsidR="00667035" w:rsidRPr="00C9515F">
              <w:rPr>
                <w:color w:val="404040"/>
              </w:rPr>
              <w:t xml:space="preserve">para </w:t>
            </w:r>
            <w:r w:rsidR="005A4F1F" w:rsidRPr="00C9515F">
              <w:rPr>
                <w:color w:val="404040"/>
              </w:rPr>
              <w:t>ser contratado</w:t>
            </w:r>
            <w:r w:rsidR="00967EC5">
              <w:rPr>
                <w:color w:val="404040"/>
              </w:rPr>
              <w:t xml:space="preserve"> y se verifica que la información declarada en el SIGEP cuente con los respectivos soportes</w:t>
            </w:r>
            <w:r w:rsidR="005A4F1F" w:rsidRPr="00C9515F">
              <w:rPr>
                <w:color w:val="404040"/>
              </w:rPr>
              <w:t>.</w:t>
            </w:r>
            <w:r w:rsidR="00922629" w:rsidRPr="00AD7BD0">
              <w:rPr>
                <w:color w:val="404040"/>
              </w:rPr>
              <w:t xml:space="preserve"> </w:t>
            </w:r>
          </w:p>
          <w:p w:rsidR="005E5647" w:rsidRPr="00AD7BD0" w:rsidRDefault="005E5647" w:rsidP="00342751">
            <w:pPr>
              <w:jc w:val="both"/>
              <w:rPr>
                <w:color w:val="404040"/>
              </w:rPr>
            </w:pPr>
          </w:p>
          <w:p w:rsidR="004507EA" w:rsidRPr="00AD7BD0" w:rsidRDefault="004507EA" w:rsidP="00342751">
            <w:pPr>
              <w:jc w:val="both"/>
              <w:rPr>
                <w:color w:val="404040"/>
              </w:rPr>
            </w:pPr>
          </w:p>
          <w:p w:rsidR="0017316B" w:rsidRPr="00AD7BD0" w:rsidRDefault="008604E7" w:rsidP="008604E7">
            <w:pPr>
              <w:numPr>
                <w:ilvl w:val="1"/>
                <w:numId w:val="3"/>
              </w:numPr>
              <w:jc w:val="both"/>
              <w:rPr>
                <w:b/>
                <w:color w:val="404040"/>
                <w:sz w:val="24"/>
                <w:szCs w:val="24"/>
              </w:rPr>
            </w:pPr>
            <w:r w:rsidRPr="00AD7BD0">
              <w:rPr>
                <w:b/>
                <w:color w:val="404040"/>
                <w:sz w:val="24"/>
                <w:szCs w:val="24"/>
              </w:rPr>
              <w:t xml:space="preserve">Componente: </w:t>
            </w:r>
            <w:r w:rsidR="00275B2E" w:rsidRPr="00AD7BD0">
              <w:rPr>
                <w:b/>
                <w:color w:val="404040"/>
                <w:sz w:val="24"/>
                <w:szCs w:val="24"/>
              </w:rPr>
              <w:t xml:space="preserve"> Direccionamiento </w:t>
            </w:r>
            <w:r w:rsidRPr="00AD7BD0">
              <w:rPr>
                <w:b/>
                <w:color w:val="404040"/>
                <w:sz w:val="24"/>
                <w:szCs w:val="24"/>
              </w:rPr>
              <w:t>Estratégico</w:t>
            </w:r>
          </w:p>
          <w:p w:rsidR="00275B2E" w:rsidRPr="00AD7BD0" w:rsidRDefault="0095632E" w:rsidP="0061175F">
            <w:pPr>
              <w:numPr>
                <w:ilvl w:val="2"/>
                <w:numId w:val="3"/>
              </w:numPr>
              <w:jc w:val="both"/>
              <w:rPr>
                <w:b/>
                <w:color w:val="404040"/>
                <w:sz w:val="24"/>
                <w:szCs w:val="24"/>
              </w:rPr>
            </w:pPr>
            <w:r w:rsidRPr="00AD7BD0">
              <w:rPr>
                <w:b/>
                <w:color w:val="404040"/>
                <w:sz w:val="24"/>
                <w:szCs w:val="24"/>
              </w:rPr>
              <w:t xml:space="preserve">Elementos: Planes, </w:t>
            </w:r>
            <w:r w:rsidR="0061175F" w:rsidRPr="00AD7BD0">
              <w:rPr>
                <w:b/>
                <w:color w:val="404040"/>
                <w:sz w:val="24"/>
                <w:szCs w:val="24"/>
              </w:rPr>
              <w:t>Programas</w:t>
            </w:r>
            <w:r w:rsidRPr="00AD7BD0">
              <w:rPr>
                <w:b/>
                <w:color w:val="404040"/>
                <w:sz w:val="24"/>
                <w:szCs w:val="24"/>
              </w:rPr>
              <w:t xml:space="preserve"> y Proyectos</w:t>
            </w:r>
          </w:p>
          <w:p w:rsidR="002014DA" w:rsidRPr="00AD7BD0" w:rsidRDefault="002014DA" w:rsidP="002014DA">
            <w:pPr>
              <w:ind w:left="1080"/>
              <w:jc w:val="both"/>
              <w:rPr>
                <w:b/>
                <w:color w:val="404040"/>
                <w:sz w:val="24"/>
                <w:szCs w:val="24"/>
              </w:rPr>
            </w:pPr>
          </w:p>
          <w:p w:rsidR="00E52EFF" w:rsidRPr="00AD7BD0" w:rsidRDefault="00AD3C6B" w:rsidP="00E52EFF">
            <w:pPr>
              <w:autoSpaceDE w:val="0"/>
              <w:autoSpaceDN w:val="0"/>
              <w:adjustRightInd w:val="0"/>
              <w:jc w:val="both"/>
              <w:rPr>
                <w:lang w:val="es-CO" w:eastAsia="es-CO"/>
              </w:rPr>
            </w:pPr>
            <w:r w:rsidRPr="00AD7BD0">
              <w:rPr>
                <w:lang w:val="es-CO" w:eastAsia="es-CO"/>
              </w:rPr>
              <w:t xml:space="preserve">La Entidad cuenta con su plan de Desarrollo 2016 – 2019 </w:t>
            </w:r>
            <w:r w:rsidR="00FD5F26" w:rsidRPr="00AD7BD0">
              <w:rPr>
                <w:lang w:val="es-CO" w:eastAsia="es-CO"/>
              </w:rPr>
              <w:t xml:space="preserve">MONTERIA ADELANTE debidamente </w:t>
            </w:r>
            <w:r w:rsidRPr="00AD7BD0">
              <w:rPr>
                <w:lang w:val="es-CO" w:eastAsia="es-CO"/>
              </w:rPr>
              <w:t>adoptado, el cual se encuentra alineado a las políticas de Gobierno Nacional y se encuentra soportado anualmente por sus planes de acción</w:t>
            </w:r>
            <w:r w:rsidR="007C0A4E" w:rsidRPr="00AD7BD0">
              <w:rPr>
                <w:lang w:val="es-CO" w:eastAsia="es-CO"/>
              </w:rPr>
              <w:t xml:space="preserve">, </w:t>
            </w:r>
            <w:r w:rsidR="00E52EFF" w:rsidRPr="00AD7BD0">
              <w:rPr>
                <w:lang w:val="es-CO" w:eastAsia="es-CO"/>
              </w:rPr>
              <w:t>que definen las metas anuales a cumplir con respecto al plan de desarrollo en cada una de las dependencias.</w:t>
            </w:r>
          </w:p>
          <w:p w:rsidR="002E34E4" w:rsidRPr="00AD7BD0" w:rsidRDefault="002E34E4" w:rsidP="00E52EFF">
            <w:pPr>
              <w:autoSpaceDE w:val="0"/>
              <w:autoSpaceDN w:val="0"/>
              <w:adjustRightInd w:val="0"/>
              <w:jc w:val="both"/>
              <w:rPr>
                <w:lang w:val="es-CO" w:eastAsia="es-CO"/>
              </w:rPr>
            </w:pPr>
            <w:r w:rsidRPr="00AD7BD0">
              <w:rPr>
                <w:color w:val="404040"/>
              </w:rPr>
              <w:t xml:space="preserve">Los avances de cumplimiento </w:t>
            </w:r>
            <w:r w:rsidR="00933AFE" w:rsidRPr="00AD7BD0">
              <w:rPr>
                <w:color w:val="404040"/>
              </w:rPr>
              <w:t>del Plan</w:t>
            </w:r>
            <w:r w:rsidRPr="00AD7BD0">
              <w:rPr>
                <w:color w:val="404040"/>
              </w:rPr>
              <w:t xml:space="preserve"> de Desarrollo se </w:t>
            </w:r>
            <w:r w:rsidR="003438BB" w:rsidRPr="00AD7BD0">
              <w:rPr>
                <w:color w:val="404040"/>
              </w:rPr>
              <w:t xml:space="preserve">vienen </w:t>
            </w:r>
            <w:r w:rsidR="002C0D29" w:rsidRPr="00AD7BD0">
              <w:rPr>
                <w:color w:val="404040"/>
              </w:rPr>
              <w:t>consignando mediante</w:t>
            </w:r>
            <w:r w:rsidRPr="00AD7BD0">
              <w:rPr>
                <w:color w:val="404040"/>
              </w:rPr>
              <w:t xml:space="preserve"> </w:t>
            </w:r>
            <w:r w:rsidR="00933AFE" w:rsidRPr="00AD7BD0">
              <w:rPr>
                <w:color w:val="404040"/>
              </w:rPr>
              <w:t>la herramienta</w:t>
            </w:r>
            <w:r w:rsidRPr="00AD7BD0">
              <w:rPr>
                <w:color w:val="404040"/>
              </w:rPr>
              <w:t xml:space="preserve"> de evaluación y seguimiento </w:t>
            </w:r>
            <w:r w:rsidR="003D14BC" w:rsidRPr="00AD7BD0">
              <w:rPr>
                <w:color w:val="404040"/>
              </w:rPr>
              <w:t>DIMONITORING, ya</w:t>
            </w:r>
            <w:r w:rsidRPr="00AD7BD0">
              <w:rPr>
                <w:color w:val="404040"/>
              </w:rPr>
              <w:t xml:space="preserve"> se </w:t>
            </w:r>
            <w:r w:rsidR="00067739" w:rsidRPr="00AD7BD0">
              <w:rPr>
                <w:color w:val="404040"/>
              </w:rPr>
              <w:t>realizó</w:t>
            </w:r>
            <w:r w:rsidR="00933AFE" w:rsidRPr="00AD7BD0">
              <w:rPr>
                <w:color w:val="404040"/>
              </w:rPr>
              <w:t xml:space="preserve"> seguimiento en la fecha</w:t>
            </w:r>
            <w:r w:rsidRPr="00AD7BD0">
              <w:rPr>
                <w:color w:val="404040"/>
              </w:rPr>
              <w:t xml:space="preserve"> 3</w:t>
            </w:r>
            <w:r w:rsidR="00DF16F5">
              <w:rPr>
                <w:color w:val="404040"/>
              </w:rPr>
              <w:t>0</w:t>
            </w:r>
            <w:r w:rsidRPr="00AD7BD0">
              <w:rPr>
                <w:color w:val="404040"/>
              </w:rPr>
              <w:t xml:space="preserve"> de </w:t>
            </w:r>
            <w:r w:rsidR="003D14BC">
              <w:rPr>
                <w:color w:val="404040"/>
              </w:rPr>
              <w:t xml:space="preserve">junio </w:t>
            </w:r>
            <w:r w:rsidR="003D14BC" w:rsidRPr="00AD7BD0">
              <w:rPr>
                <w:color w:val="404040"/>
              </w:rPr>
              <w:t>correspondiente</w:t>
            </w:r>
            <w:r w:rsidR="00933AFE" w:rsidRPr="00AD7BD0">
              <w:rPr>
                <w:color w:val="404040"/>
              </w:rPr>
              <w:t xml:space="preserve"> al avance alcanzado en el primer </w:t>
            </w:r>
            <w:r w:rsidR="00DF16F5">
              <w:rPr>
                <w:color w:val="404040"/>
              </w:rPr>
              <w:t xml:space="preserve">semestre del segundo año </w:t>
            </w:r>
            <w:r w:rsidR="00933AFE" w:rsidRPr="00AD7BD0">
              <w:rPr>
                <w:color w:val="404040"/>
              </w:rPr>
              <w:t xml:space="preserve">de la Nueva </w:t>
            </w:r>
            <w:r w:rsidR="003D14BC" w:rsidRPr="00AD7BD0">
              <w:rPr>
                <w:color w:val="404040"/>
              </w:rPr>
              <w:t>administración</w:t>
            </w:r>
            <w:r w:rsidR="003D14BC">
              <w:rPr>
                <w:color w:val="404040"/>
              </w:rPr>
              <w:t>, así</w:t>
            </w:r>
            <w:r w:rsidR="00DF16F5">
              <w:rPr>
                <w:color w:val="404040"/>
              </w:rPr>
              <w:t xml:space="preserve"> mismo desde la Secretaria de </w:t>
            </w:r>
            <w:r w:rsidR="009D43FB">
              <w:rPr>
                <w:color w:val="404040"/>
              </w:rPr>
              <w:t>Planeación</w:t>
            </w:r>
            <w:r w:rsidR="00DF16F5">
              <w:rPr>
                <w:color w:val="404040"/>
              </w:rPr>
              <w:t xml:space="preserve"> se realiza seguimiento al cumplimiento y a las evidencias, y se emiten informes a todos los Secretarios y al Alcalde sobre los </w:t>
            </w:r>
            <w:r w:rsidR="003D14BC">
              <w:rPr>
                <w:color w:val="404040"/>
              </w:rPr>
              <w:t>avances.</w:t>
            </w:r>
            <w:r w:rsidR="00391884">
              <w:rPr>
                <w:color w:val="404040"/>
              </w:rPr>
              <w:t xml:space="preserve"> El próximo informe será presentado con corte 30 de diciembre.</w:t>
            </w:r>
          </w:p>
          <w:p w:rsidR="002E34E4" w:rsidRPr="00AD7BD0" w:rsidRDefault="002E34E4" w:rsidP="00E52EFF">
            <w:pPr>
              <w:autoSpaceDE w:val="0"/>
              <w:autoSpaceDN w:val="0"/>
              <w:adjustRightInd w:val="0"/>
              <w:jc w:val="both"/>
              <w:rPr>
                <w:lang w:val="es-CO" w:eastAsia="es-CO"/>
              </w:rPr>
            </w:pPr>
          </w:p>
          <w:p w:rsidR="00E52EFF" w:rsidRPr="00AD7BD0" w:rsidRDefault="00E52EFF" w:rsidP="00E52EFF">
            <w:pPr>
              <w:autoSpaceDE w:val="0"/>
              <w:autoSpaceDN w:val="0"/>
              <w:adjustRightInd w:val="0"/>
              <w:jc w:val="both"/>
              <w:rPr>
                <w:lang w:val="es-CO" w:eastAsia="es-CO"/>
              </w:rPr>
            </w:pPr>
            <w:r w:rsidRPr="00AD7BD0">
              <w:rPr>
                <w:lang w:val="es-CO" w:eastAsia="es-CO"/>
              </w:rPr>
              <w:t>La entidad cuenta elementos de control que al interrelacionarse establecen el marco de referencia que orienta la entidad pública hacia el cumplimiento de su misión y objetivos institucionales, en procura de alcanzar su visión para el 201</w:t>
            </w:r>
            <w:r w:rsidR="008610A5" w:rsidRPr="00AD7BD0">
              <w:rPr>
                <w:lang w:val="es-CO" w:eastAsia="es-CO"/>
              </w:rPr>
              <w:t>7</w:t>
            </w:r>
            <w:r w:rsidRPr="00AD7BD0">
              <w:rPr>
                <w:lang w:val="es-CO" w:eastAsia="es-CO"/>
              </w:rPr>
              <w:t>.</w:t>
            </w:r>
          </w:p>
          <w:p w:rsidR="00E52EFF" w:rsidRPr="00AD7BD0" w:rsidRDefault="00E52EFF" w:rsidP="00E52EFF">
            <w:pPr>
              <w:autoSpaceDE w:val="0"/>
              <w:autoSpaceDN w:val="0"/>
              <w:adjustRightInd w:val="0"/>
              <w:rPr>
                <w:lang w:val="es-CO" w:eastAsia="es-CO"/>
              </w:rPr>
            </w:pPr>
            <w:r w:rsidRPr="00AD7BD0">
              <w:rPr>
                <w:lang w:val="es-CO" w:eastAsia="es-CO"/>
              </w:rPr>
              <w:t xml:space="preserve">se cuenta </w:t>
            </w:r>
            <w:r w:rsidR="002C0D29" w:rsidRPr="00AD7BD0">
              <w:rPr>
                <w:lang w:val="es-CO" w:eastAsia="es-CO"/>
              </w:rPr>
              <w:t>con:</w:t>
            </w:r>
          </w:p>
          <w:p w:rsidR="00E52EFF" w:rsidRPr="00AD7BD0" w:rsidRDefault="00E52EFF" w:rsidP="00E52EFF">
            <w:pPr>
              <w:numPr>
                <w:ilvl w:val="0"/>
                <w:numId w:val="7"/>
              </w:numPr>
              <w:autoSpaceDE w:val="0"/>
              <w:autoSpaceDN w:val="0"/>
              <w:adjustRightInd w:val="0"/>
              <w:jc w:val="both"/>
              <w:rPr>
                <w:lang w:val="es-CO" w:eastAsia="es-CO"/>
              </w:rPr>
            </w:pPr>
            <w:r w:rsidRPr="00AD7BD0">
              <w:rPr>
                <w:lang w:val="es-CO" w:eastAsia="es-CO"/>
              </w:rPr>
              <w:t>Plan de Adquisiciones 2017 debidamente publicado</w:t>
            </w:r>
            <w:r w:rsidR="002C0D29" w:rsidRPr="00AD7BD0">
              <w:rPr>
                <w:lang w:val="es-CO" w:eastAsia="es-CO"/>
              </w:rPr>
              <w:t xml:space="preserve"> a 31 de </w:t>
            </w:r>
            <w:r w:rsidR="00EB07BD" w:rsidRPr="00AD7BD0">
              <w:rPr>
                <w:lang w:val="es-CO" w:eastAsia="es-CO"/>
              </w:rPr>
              <w:t>enero y</w:t>
            </w:r>
            <w:r w:rsidR="00B475D5" w:rsidRPr="00AD7BD0">
              <w:rPr>
                <w:lang w:val="es-CO" w:eastAsia="es-CO"/>
              </w:rPr>
              <w:t xml:space="preserve"> </w:t>
            </w:r>
            <w:r w:rsidR="002C0D29" w:rsidRPr="00AD7BD0">
              <w:rPr>
                <w:lang w:val="es-CO" w:eastAsia="es-CO"/>
              </w:rPr>
              <w:t xml:space="preserve">para </w:t>
            </w:r>
            <w:r w:rsidR="00EB07BD" w:rsidRPr="00AD7BD0">
              <w:rPr>
                <w:lang w:val="es-CO" w:eastAsia="es-CO"/>
              </w:rPr>
              <w:t>el 31</w:t>
            </w:r>
            <w:r w:rsidR="00B475D5" w:rsidRPr="00AD7BD0">
              <w:rPr>
                <w:lang w:val="es-CO" w:eastAsia="es-CO"/>
              </w:rPr>
              <w:t xml:space="preserve"> de Julio se tendrá la primera actualización en </w:t>
            </w:r>
            <w:r w:rsidR="002C0D29" w:rsidRPr="00AD7BD0">
              <w:rPr>
                <w:lang w:val="es-CO" w:eastAsia="es-CO"/>
              </w:rPr>
              <w:t>página</w:t>
            </w:r>
            <w:r w:rsidR="00B475D5" w:rsidRPr="00AD7BD0">
              <w:rPr>
                <w:lang w:val="es-CO" w:eastAsia="es-CO"/>
              </w:rPr>
              <w:t xml:space="preserve"> web</w:t>
            </w:r>
          </w:p>
          <w:p w:rsidR="00E52EFF" w:rsidRDefault="00E52EFF" w:rsidP="00E52EFF">
            <w:pPr>
              <w:numPr>
                <w:ilvl w:val="0"/>
                <w:numId w:val="7"/>
              </w:numPr>
              <w:autoSpaceDE w:val="0"/>
              <w:autoSpaceDN w:val="0"/>
              <w:adjustRightInd w:val="0"/>
              <w:rPr>
                <w:lang w:val="es-CO" w:eastAsia="es-CO"/>
              </w:rPr>
            </w:pPr>
            <w:r w:rsidRPr="00AD7BD0">
              <w:rPr>
                <w:lang w:val="es-CO" w:eastAsia="es-CO"/>
              </w:rPr>
              <w:t xml:space="preserve">Plan operativo Anual de inversiones 2017, </w:t>
            </w:r>
          </w:p>
          <w:p w:rsidR="00476682" w:rsidRPr="00AD7BD0" w:rsidRDefault="00476682" w:rsidP="00E52EFF">
            <w:pPr>
              <w:numPr>
                <w:ilvl w:val="0"/>
                <w:numId w:val="7"/>
              </w:numPr>
              <w:autoSpaceDE w:val="0"/>
              <w:autoSpaceDN w:val="0"/>
              <w:adjustRightInd w:val="0"/>
              <w:rPr>
                <w:lang w:val="es-CO" w:eastAsia="es-CO"/>
              </w:rPr>
            </w:pPr>
            <w:r>
              <w:rPr>
                <w:lang w:val="es-CO" w:eastAsia="es-CO"/>
              </w:rPr>
              <w:t>Planes de acción 2017</w:t>
            </w:r>
            <w:r w:rsidR="00D73B19">
              <w:rPr>
                <w:lang w:val="es-CO" w:eastAsia="es-CO"/>
              </w:rPr>
              <w:t>, seguimiento a planes de acción.</w:t>
            </w:r>
          </w:p>
          <w:p w:rsidR="00E52EFF" w:rsidRPr="00AD7BD0" w:rsidRDefault="00E52EFF" w:rsidP="00E52EFF">
            <w:pPr>
              <w:numPr>
                <w:ilvl w:val="0"/>
                <w:numId w:val="7"/>
              </w:numPr>
              <w:autoSpaceDE w:val="0"/>
              <w:autoSpaceDN w:val="0"/>
              <w:adjustRightInd w:val="0"/>
              <w:rPr>
                <w:lang w:val="es-CO" w:eastAsia="es-CO"/>
              </w:rPr>
            </w:pPr>
            <w:r w:rsidRPr="00AD7BD0">
              <w:rPr>
                <w:lang w:val="es-CO" w:eastAsia="es-CO"/>
              </w:rPr>
              <w:t xml:space="preserve">Banco de Proyectos </w:t>
            </w:r>
            <w:r w:rsidR="008610A5" w:rsidRPr="00AD7BD0">
              <w:rPr>
                <w:lang w:val="es-CO" w:eastAsia="es-CO"/>
              </w:rPr>
              <w:t>2016</w:t>
            </w:r>
            <w:r w:rsidR="00060AAE" w:rsidRPr="00AD7BD0">
              <w:rPr>
                <w:lang w:val="es-CO" w:eastAsia="es-CO"/>
              </w:rPr>
              <w:t>-</w:t>
            </w:r>
            <w:r w:rsidRPr="00AD7BD0">
              <w:rPr>
                <w:lang w:val="es-CO" w:eastAsia="es-CO"/>
              </w:rPr>
              <w:t xml:space="preserve"> </w:t>
            </w:r>
            <w:r w:rsidR="00060AAE" w:rsidRPr="00AD7BD0">
              <w:rPr>
                <w:lang w:val="es-CO" w:eastAsia="es-CO"/>
              </w:rPr>
              <w:t>2017</w:t>
            </w:r>
            <w:r w:rsidR="00476682">
              <w:rPr>
                <w:lang w:val="es-CO" w:eastAsia="es-CO"/>
              </w:rPr>
              <w:t xml:space="preserve"> actualizado</w:t>
            </w:r>
          </w:p>
          <w:p w:rsidR="00E52EFF" w:rsidRPr="00AD7BD0" w:rsidRDefault="00E52EFF" w:rsidP="00E52EFF">
            <w:pPr>
              <w:numPr>
                <w:ilvl w:val="0"/>
                <w:numId w:val="7"/>
              </w:numPr>
              <w:autoSpaceDE w:val="0"/>
              <w:autoSpaceDN w:val="0"/>
              <w:adjustRightInd w:val="0"/>
              <w:rPr>
                <w:lang w:val="es-CO" w:eastAsia="es-CO"/>
              </w:rPr>
            </w:pPr>
            <w:r w:rsidRPr="00AD7BD0">
              <w:rPr>
                <w:lang w:val="es-CO" w:eastAsia="es-CO"/>
              </w:rPr>
              <w:t>Presupuesto del ejercicio 2017</w:t>
            </w:r>
          </w:p>
          <w:p w:rsidR="00E52EFF" w:rsidRPr="00AD7BD0" w:rsidRDefault="00E52EFF" w:rsidP="00E52EFF">
            <w:pPr>
              <w:numPr>
                <w:ilvl w:val="0"/>
                <w:numId w:val="7"/>
              </w:numPr>
              <w:autoSpaceDE w:val="0"/>
              <w:autoSpaceDN w:val="0"/>
              <w:adjustRightInd w:val="0"/>
              <w:rPr>
                <w:lang w:val="es-CO" w:eastAsia="es-CO"/>
              </w:rPr>
            </w:pPr>
            <w:r w:rsidRPr="00AD7BD0">
              <w:rPr>
                <w:lang w:val="es-CO" w:eastAsia="es-CO"/>
              </w:rPr>
              <w:t>Calendario de Actividades 2017</w:t>
            </w:r>
          </w:p>
          <w:p w:rsidR="0062671B" w:rsidRPr="00AD7BD0" w:rsidRDefault="0062671B" w:rsidP="00E52EFF">
            <w:pPr>
              <w:numPr>
                <w:ilvl w:val="0"/>
                <w:numId w:val="7"/>
              </w:numPr>
              <w:autoSpaceDE w:val="0"/>
              <w:autoSpaceDN w:val="0"/>
              <w:adjustRightInd w:val="0"/>
              <w:rPr>
                <w:lang w:val="es-CO" w:eastAsia="es-CO"/>
              </w:rPr>
            </w:pPr>
            <w:r w:rsidRPr="00AD7BD0">
              <w:rPr>
                <w:lang w:val="es-CO" w:eastAsia="es-CO"/>
              </w:rPr>
              <w:t xml:space="preserve">Informe de PQRS con </w:t>
            </w:r>
            <w:r w:rsidR="00395AE0" w:rsidRPr="00AD7BD0">
              <w:rPr>
                <w:lang w:val="es-CO" w:eastAsia="es-CO"/>
              </w:rPr>
              <w:t>corte 31</w:t>
            </w:r>
            <w:r w:rsidRPr="00AD7BD0">
              <w:rPr>
                <w:lang w:val="es-CO" w:eastAsia="es-CO"/>
              </w:rPr>
              <w:t xml:space="preserve"> de Julio</w:t>
            </w:r>
            <w:r w:rsidR="00094603">
              <w:rPr>
                <w:lang w:val="es-CO" w:eastAsia="es-CO"/>
              </w:rPr>
              <w:t>, que corresponde al I</w:t>
            </w:r>
            <w:r w:rsidRPr="00AD7BD0">
              <w:rPr>
                <w:lang w:val="es-CO" w:eastAsia="es-CO"/>
              </w:rPr>
              <w:t xml:space="preserve"> semestre del 2017</w:t>
            </w:r>
          </w:p>
          <w:p w:rsidR="00EB7A30" w:rsidRPr="00AD7BD0" w:rsidRDefault="00EB7A30" w:rsidP="00E52EFF">
            <w:pPr>
              <w:numPr>
                <w:ilvl w:val="0"/>
                <w:numId w:val="7"/>
              </w:numPr>
              <w:autoSpaceDE w:val="0"/>
              <w:autoSpaceDN w:val="0"/>
              <w:adjustRightInd w:val="0"/>
              <w:rPr>
                <w:lang w:val="es-CO" w:eastAsia="es-CO"/>
              </w:rPr>
            </w:pPr>
            <w:r w:rsidRPr="00AD7BD0">
              <w:rPr>
                <w:lang w:val="es-CO" w:eastAsia="es-CO"/>
              </w:rPr>
              <w:t>Plan Anticorrupción y Atención al Ciudadano con fecha de 31 de enero y sus respectivos seguimientos por parte de la oficina de Control Interno</w:t>
            </w:r>
            <w:r w:rsidR="00D73B19">
              <w:rPr>
                <w:lang w:val="es-CO" w:eastAsia="es-CO"/>
              </w:rPr>
              <w:t xml:space="preserve"> </w:t>
            </w:r>
            <w:r w:rsidR="00395AE0">
              <w:rPr>
                <w:lang w:val="es-CO" w:eastAsia="es-CO"/>
              </w:rPr>
              <w:t>(marzo</w:t>
            </w:r>
            <w:r w:rsidR="00D73B19">
              <w:rPr>
                <w:lang w:val="es-CO" w:eastAsia="es-CO"/>
              </w:rPr>
              <w:t xml:space="preserve"> y agosto 2017)</w:t>
            </w:r>
          </w:p>
          <w:p w:rsidR="00E47F70" w:rsidRPr="00AD7BD0" w:rsidRDefault="00E47F70" w:rsidP="00E47F70">
            <w:pPr>
              <w:autoSpaceDE w:val="0"/>
              <w:autoSpaceDN w:val="0"/>
              <w:adjustRightInd w:val="0"/>
              <w:ind w:left="720"/>
              <w:rPr>
                <w:lang w:val="es-CO" w:eastAsia="es-CO"/>
              </w:rPr>
            </w:pPr>
          </w:p>
          <w:p w:rsidR="002014DA" w:rsidRPr="00AD7BD0" w:rsidRDefault="003A7B77" w:rsidP="00F85A45">
            <w:pPr>
              <w:autoSpaceDE w:val="0"/>
              <w:autoSpaceDN w:val="0"/>
              <w:adjustRightInd w:val="0"/>
              <w:jc w:val="both"/>
              <w:rPr>
                <w:lang w:val="es-CO" w:eastAsia="es-CO"/>
              </w:rPr>
            </w:pPr>
            <w:r w:rsidRPr="00AD7BD0">
              <w:rPr>
                <w:lang w:val="es-CO" w:eastAsia="es-CO"/>
              </w:rPr>
              <w:t xml:space="preserve"> </w:t>
            </w:r>
            <w:r w:rsidR="004B6AB6" w:rsidRPr="00AD7BD0">
              <w:rPr>
                <w:lang w:val="es-CO" w:eastAsia="es-CO"/>
              </w:rPr>
              <w:t xml:space="preserve">A partir del Plan de Desarrollo cada una de las áreas </w:t>
            </w:r>
            <w:r w:rsidR="00BE3F99" w:rsidRPr="00AD7BD0">
              <w:rPr>
                <w:lang w:val="es-CO" w:eastAsia="es-CO"/>
              </w:rPr>
              <w:t>procedió</w:t>
            </w:r>
            <w:r w:rsidR="004B6AB6" w:rsidRPr="00AD7BD0">
              <w:rPr>
                <w:lang w:val="es-CO" w:eastAsia="es-CO"/>
              </w:rPr>
              <w:t xml:space="preserve"> a presentar su plan de acción para la vigencia 201</w:t>
            </w:r>
            <w:r w:rsidR="00B475D5" w:rsidRPr="00AD7BD0">
              <w:rPr>
                <w:lang w:val="es-CO" w:eastAsia="es-CO"/>
              </w:rPr>
              <w:t>7</w:t>
            </w:r>
            <w:r w:rsidR="004B6AB6" w:rsidRPr="00AD7BD0">
              <w:rPr>
                <w:lang w:val="es-CO" w:eastAsia="es-CO"/>
              </w:rPr>
              <w:t xml:space="preserve">, el cual se encuentra publicado en la </w:t>
            </w:r>
            <w:r w:rsidR="00BE3F99" w:rsidRPr="00AD7BD0">
              <w:rPr>
                <w:lang w:val="es-CO" w:eastAsia="es-CO"/>
              </w:rPr>
              <w:t>página</w:t>
            </w:r>
            <w:r w:rsidR="004B6AB6" w:rsidRPr="00AD7BD0">
              <w:rPr>
                <w:lang w:val="es-CO" w:eastAsia="es-CO"/>
              </w:rPr>
              <w:t xml:space="preserve"> web y cuya </w:t>
            </w:r>
            <w:r w:rsidR="00395AE0" w:rsidRPr="00AD7BD0">
              <w:rPr>
                <w:lang w:val="es-CO" w:eastAsia="es-CO"/>
              </w:rPr>
              <w:t xml:space="preserve">medición </w:t>
            </w:r>
            <w:r w:rsidR="00395AE0">
              <w:rPr>
                <w:lang w:val="es-CO" w:eastAsia="es-CO"/>
              </w:rPr>
              <w:t>fue</w:t>
            </w:r>
            <w:r w:rsidR="00F85A45">
              <w:rPr>
                <w:lang w:val="es-CO" w:eastAsia="es-CO"/>
              </w:rPr>
              <w:t xml:space="preserve"> efectuada por la Sec de </w:t>
            </w:r>
            <w:r w:rsidR="006971A1">
              <w:rPr>
                <w:lang w:val="es-CO" w:eastAsia="es-CO"/>
              </w:rPr>
              <w:t>Planeación</w:t>
            </w:r>
            <w:r w:rsidR="00F85A45">
              <w:rPr>
                <w:lang w:val="es-CO" w:eastAsia="es-CO"/>
              </w:rPr>
              <w:t xml:space="preserve"> y se </w:t>
            </w:r>
            <w:r w:rsidR="00D73B19">
              <w:rPr>
                <w:lang w:val="es-CO" w:eastAsia="es-CO"/>
              </w:rPr>
              <w:t xml:space="preserve">cuentan con </w:t>
            </w:r>
            <w:r w:rsidR="00F85A45">
              <w:rPr>
                <w:lang w:val="es-CO" w:eastAsia="es-CO"/>
              </w:rPr>
              <w:t>informes sobre los avances</w:t>
            </w:r>
            <w:r w:rsidR="00D73B19">
              <w:rPr>
                <w:lang w:val="es-CO" w:eastAsia="es-CO"/>
              </w:rPr>
              <w:t xml:space="preserve"> obtenidos.</w:t>
            </w:r>
          </w:p>
          <w:p w:rsidR="000E061F" w:rsidRPr="00AD7BD0" w:rsidRDefault="000E061F" w:rsidP="002014DA">
            <w:pPr>
              <w:autoSpaceDE w:val="0"/>
              <w:autoSpaceDN w:val="0"/>
              <w:adjustRightInd w:val="0"/>
              <w:jc w:val="both"/>
              <w:rPr>
                <w:b/>
                <w:color w:val="404040"/>
                <w:lang w:val="es-CO"/>
              </w:rPr>
            </w:pPr>
          </w:p>
          <w:p w:rsidR="00D43ABA" w:rsidRPr="00AD7BD0" w:rsidRDefault="00D43ABA" w:rsidP="002014DA">
            <w:pPr>
              <w:autoSpaceDE w:val="0"/>
              <w:autoSpaceDN w:val="0"/>
              <w:adjustRightInd w:val="0"/>
              <w:jc w:val="both"/>
              <w:rPr>
                <w:b/>
                <w:color w:val="404040"/>
              </w:rPr>
            </w:pPr>
            <w:r w:rsidRPr="009A7FFA">
              <w:rPr>
                <w:b/>
                <w:color w:val="404040"/>
              </w:rPr>
              <w:t>1.2.2 Modelo de operación por procesos</w:t>
            </w:r>
          </w:p>
          <w:p w:rsidR="00DA64A1" w:rsidRPr="00AD7BD0" w:rsidRDefault="00DA64A1" w:rsidP="002014DA">
            <w:pPr>
              <w:autoSpaceDE w:val="0"/>
              <w:autoSpaceDN w:val="0"/>
              <w:adjustRightInd w:val="0"/>
              <w:jc w:val="both"/>
              <w:rPr>
                <w:color w:val="404040"/>
              </w:rPr>
            </w:pPr>
          </w:p>
          <w:p w:rsidR="00562853" w:rsidRDefault="00D43ABA" w:rsidP="002014DA">
            <w:pPr>
              <w:autoSpaceDE w:val="0"/>
              <w:autoSpaceDN w:val="0"/>
              <w:adjustRightInd w:val="0"/>
              <w:jc w:val="both"/>
              <w:rPr>
                <w:color w:val="404040"/>
              </w:rPr>
            </w:pPr>
            <w:r w:rsidRPr="00AD7BD0">
              <w:rPr>
                <w:color w:val="404040"/>
              </w:rPr>
              <w:t xml:space="preserve">Se cuenta con un manual de </w:t>
            </w:r>
            <w:r w:rsidR="00C226BF" w:rsidRPr="00AD7BD0">
              <w:rPr>
                <w:color w:val="404040"/>
              </w:rPr>
              <w:t xml:space="preserve">procesos y </w:t>
            </w:r>
            <w:r w:rsidRPr="00AD7BD0">
              <w:rPr>
                <w:color w:val="404040"/>
              </w:rPr>
              <w:t>procedimiento</w:t>
            </w:r>
            <w:r w:rsidR="00C226BF" w:rsidRPr="00AD7BD0">
              <w:rPr>
                <w:color w:val="404040"/>
              </w:rPr>
              <w:t>s</w:t>
            </w:r>
            <w:r w:rsidRPr="00AD7BD0">
              <w:rPr>
                <w:color w:val="404040"/>
              </w:rPr>
              <w:t xml:space="preserve"> adoptado bajo Decreto No. 0146 de 2011</w:t>
            </w:r>
            <w:r w:rsidR="0032692D" w:rsidRPr="00AD7BD0">
              <w:rPr>
                <w:color w:val="404040"/>
              </w:rPr>
              <w:t xml:space="preserve"> y se </w:t>
            </w:r>
            <w:r w:rsidR="00F55126" w:rsidRPr="00AD7BD0">
              <w:rPr>
                <w:color w:val="404040"/>
              </w:rPr>
              <w:t>tiene en proceso la</w:t>
            </w:r>
            <w:r w:rsidR="00726F6F" w:rsidRPr="00AD7BD0">
              <w:rPr>
                <w:color w:val="404040"/>
              </w:rPr>
              <w:t xml:space="preserve"> actualización</w:t>
            </w:r>
            <w:r w:rsidR="007B7E1A" w:rsidRPr="00AD7BD0">
              <w:rPr>
                <w:color w:val="404040"/>
              </w:rPr>
              <w:t xml:space="preserve"> </w:t>
            </w:r>
            <w:r w:rsidR="0032692D" w:rsidRPr="00AD7BD0">
              <w:rPr>
                <w:color w:val="404040"/>
              </w:rPr>
              <w:t xml:space="preserve">de </w:t>
            </w:r>
            <w:r w:rsidR="007B7E1A" w:rsidRPr="00AD7BD0">
              <w:rPr>
                <w:color w:val="404040"/>
              </w:rPr>
              <w:t xml:space="preserve">la nueva versión </w:t>
            </w:r>
            <w:r w:rsidR="00726F6F" w:rsidRPr="00AD7BD0">
              <w:rPr>
                <w:color w:val="404040"/>
              </w:rPr>
              <w:t xml:space="preserve">v 2.0 </w:t>
            </w:r>
            <w:r w:rsidR="00F54196">
              <w:rPr>
                <w:color w:val="404040"/>
              </w:rPr>
              <w:t xml:space="preserve">se </w:t>
            </w:r>
            <w:r w:rsidR="00476682">
              <w:rPr>
                <w:color w:val="404040"/>
              </w:rPr>
              <w:t>está</w:t>
            </w:r>
            <w:r w:rsidR="00F54196">
              <w:rPr>
                <w:color w:val="404040"/>
              </w:rPr>
              <w:t xml:space="preserve"> t</w:t>
            </w:r>
            <w:r w:rsidR="00562853">
              <w:rPr>
                <w:color w:val="404040"/>
              </w:rPr>
              <w:t>rabajando desde cada secretaria presentan avances la Secretaria de Planeación, Salud, Educación y en Secretaria de Hacienda el área de presupuesto.</w:t>
            </w:r>
          </w:p>
          <w:p w:rsidR="00562853" w:rsidRDefault="00F54196" w:rsidP="002014DA">
            <w:pPr>
              <w:autoSpaceDE w:val="0"/>
              <w:autoSpaceDN w:val="0"/>
              <w:adjustRightInd w:val="0"/>
              <w:jc w:val="both"/>
              <w:rPr>
                <w:color w:val="404040"/>
              </w:rPr>
            </w:pPr>
            <w:r>
              <w:rPr>
                <w:color w:val="404040"/>
              </w:rPr>
              <w:t xml:space="preserve"> Adicionalmente se </w:t>
            </w:r>
            <w:r w:rsidR="00476682">
              <w:rPr>
                <w:color w:val="404040"/>
              </w:rPr>
              <w:t>está</w:t>
            </w:r>
            <w:r>
              <w:rPr>
                <w:color w:val="404040"/>
              </w:rPr>
              <w:t xml:space="preserve"> realizando estudio económico y administrativo para ampliación </w:t>
            </w:r>
            <w:r w:rsidR="00562853">
              <w:rPr>
                <w:color w:val="404040"/>
              </w:rPr>
              <w:t xml:space="preserve">parcial </w:t>
            </w:r>
            <w:r>
              <w:rPr>
                <w:color w:val="404040"/>
              </w:rPr>
              <w:t xml:space="preserve">de la plata de </w:t>
            </w:r>
            <w:r w:rsidR="00562853">
              <w:rPr>
                <w:color w:val="404040"/>
              </w:rPr>
              <w:t>personal teniendo en cuenta las restricciones dadas por la ley 550.</w:t>
            </w:r>
            <w:r w:rsidR="00476682">
              <w:rPr>
                <w:color w:val="404040"/>
              </w:rPr>
              <w:t xml:space="preserve"> </w:t>
            </w:r>
          </w:p>
          <w:p w:rsidR="00BE3F99" w:rsidRPr="00AD7BD0" w:rsidRDefault="00F54196" w:rsidP="002014DA">
            <w:pPr>
              <w:autoSpaceDE w:val="0"/>
              <w:autoSpaceDN w:val="0"/>
              <w:adjustRightInd w:val="0"/>
              <w:jc w:val="both"/>
              <w:rPr>
                <w:color w:val="404040"/>
              </w:rPr>
            </w:pPr>
            <w:r>
              <w:rPr>
                <w:color w:val="404040"/>
              </w:rPr>
              <w:t>U</w:t>
            </w:r>
            <w:r w:rsidR="00726F6F" w:rsidRPr="00AD7BD0">
              <w:rPr>
                <w:color w:val="404040"/>
              </w:rPr>
              <w:t>na</w:t>
            </w:r>
            <w:r w:rsidR="0032692D" w:rsidRPr="00AD7BD0">
              <w:rPr>
                <w:color w:val="404040"/>
              </w:rPr>
              <w:t xml:space="preserve"> vez se </w:t>
            </w:r>
            <w:r w:rsidR="00545155" w:rsidRPr="00AD7BD0">
              <w:rPr>
                <w:color w:val="404040"/>
              </w:rPr>
              <w:t>tenga definido la nueva reorganización de la planta de personal</w:t>
            </w:r>
            <w:r w:rsidR="0032692D" w:rsidRPr="00AD7BD0">
              <w:rPr>
                <w:color w:val="404040"/>
              </w:rPr>
              <w:t xml:space="preserve"> tenie</w:t>
            </w:r>
            <w:r w:rsidR="009B7D37" w:rsidRPr="00AD7BD0">
              <w:rPr>
                <w:color w:val="404040"/>
              </w:rPr>
              <w:t xml:space="preserve">ndo en cuenta el marco legal y el crecimiento del ente </w:t>
            </w:r>
            <w:r w:rsidR="00CA0A7E" w:rsidRPr="00AD7BD0">
              <w:rPr>
                <w:color w:val="404040"/>
              </w:rPr>
              <w:t>territorial</w:t>
            </w:r>
            <w:r w:rsidR="009B7D37" w:rsidRPr="00AD7BD0">
              <w:rPr>
                <w:color w:val="404040"/>
              </w:rPr>
              <w:t xml:space="preserve">, </w:t>
            </w:r>
            <w:r>
              <w:rPr>
                <w:color w:val="404040"/>
              </w:rPr>
              <w:t xml:space="preserve">se </w:t>
            </w:r>
            <w:r w:rsidR="006971A1">
              <w:rPr>
                <w:color w:val="404040"/>
              </w:rPr>
              <w:t>realizarán</w:t>
            </w:r>
            <w:r>
              <w:rPr>
                <w:color w:val="404040"/>
              </w:rPr>
              <w:t xml:space="preserve"> a su vez los ajustes en los manuales de funciones, de procesos y procedimientos y de la Estructura </w:t>
            </w:r>
            <w:r w:rsidR="006971A1">
              <w:rPr>
                <w:color w:val="404040"/>
              </w:rPr>
              <w:t>Orgánica.</w:t>
            </w:r>
          </w:p>
          <w:p w:rsidR="00D43ABA" w:rsidRPr="00AD7BD0" w:rsidRDefault="00D43ABA" w:rsidP="002014DA">
            <w:pPr>
              <w:autoSpaceDE w:val="0"/>
              <w:autoSpaceDN w:val="0"/>
              <w:adjustRightInd w:val="0"/>
              <w:jc w:val="both"/>
              <w:rPr>
                <w:b/>
                <w:color w:val="404040"/>
              </w:rPr>
            </w:pPr>
          </w:p>
          <w:p w:rsidR="0061175F" w:rsidRPr="00AD7BD0" w:rsidRDefault="00E53C15" w:rsidP="00E53C15">
            <w:pPr>
              <w:numPr>
                <w:ilvl w:val="2"/>
                <w:numId w:val="3"/>
              </w:numPr>
              <w:jc w:val="both"/>
              <w:rPr>
                <w:b/>
                <w:color w:val="404040"/>
              </w:rPr>
            </w:pPr>
            <w:r w:rsidRPr="00AD7BD0">
              <w:rPr>
                <w:b/>
                <w:color w:val="404040"/>
              </w:rPr>
              <w:t>Elemento: Estructura organizacional</w:t>
            </w:r>
          </w:p>
          <w:p w:rsidR="00C14053" w:rsidRPr="00AD7BD0" w:rsidRDefault="00C14053" w:rsidP="00C14053">
            <w:pPr>
              <w:ind w:left="1080"/>
              <w:jc w:val="both"/>
              <w:rPr>
                <w:b/>
                <w:color w:val="404040"/>
              </w:rPr>
            </w:pPr>
          </w:p>
          <w:p w:rsidR="00C14053" w:rsidRPr="00AD7BD0" w:rsidRDefault="002D0EA2" w:rsidP="00DA64A1">
            <w:pPr>
              <w:jc w:val="both"/>
              <w:rPr>
                <w:rFonts w:eastAsia="Calibri"/>
                <w:color w:val="000000"/>
                <w:lang w:val="es-CO" w:eastAsia="en-US"/>
              </w:rPr>
            </w:pPr>
            <w:r w:rsidRPr="00AD7BD0">
              <w:rPr>
                <w:lang w:val="es-CO" w:eastAsia="es-CO"/>
              </w:rPr>
              <w:t xml:space="preserve">La entidad cuenta con su planta de personal y con una manual especifico de funciones y competencias </w:t>
            </w:r>
            <w:r w:rsidR="004D5020" w:rsidRPr="00AD7BD0">
              <w:rPr>
                <w:lang w:val="es-CO" w:eastAsia="es-CO"/>
              </w:rPr>
              <w:t>laborales</w:t>
            </w:r>
            <w:r w:rsidR="004E77A1" w:rsidRPr="00AD7BD0">
              <w:rPr>
                <w:lang w:val="es-CO" w:eastAsia="es-CO"/>
              </w:rPr>
              <w:t>, Manual</w:t>
            </w:r>
            <w:r w:rsidR="007D3424" w:rsidRPr="00AD7BD0">
              <w:rPr>
                <w:lang w:val="es-CO" w:eastAsia="es-CO"/>
              </w:rPr>
              <w:t xml:space="preserve"> de procesos y </w:t>
            </w:r>
            <w:r w:rsidR="003441F6" w:rsidRPr="00AD7BD0">
              <w:rPr>
                <w:lang w:val="es-CO" w:eastAsia="es-CO"/>
              </w:rPr>
              <w:t xml:space="preserve">procedimientos. </w:t>
            </w:r>
            <w:r w:rsidR="00AB4941" w:rsidRPr="00AD7BD0">
              <w:rPr>
                <w:lang w:val="es-CO" w:eastAsia="es-CO"/>
              </w:rPr>
              <w:t xml:space="preserve"> </w:t>
            </w:r>
            <w:r w:rsidR="00AB4941" w:rsidRPr="00AD7BD0">
              <w:rPr>
                <w:rFonts w:eastAsia="Calibri"/>
                <w:color w:val="000000"/>
                <w:lang w:val="es-CO" w:eastAsia="en-US"/>
              </w:rPr>
              <w:t>Para la nueva administración se tiene como prioritario encontrar una solución para la ampliación de la planta de personal.</w:t>
            </w:r>
          </w:p>
          <w:p w:rsidR="002F3402" w:rsidRPr="00AD7BD0" w:rsidRDefault="002F3402" w:rsidP="002F3402">
            <w:pPr>
              <w:jc w:val="both"/>
              <w:rPr>
                <w:rFonts w:eastAsia="Calibri"/>
                <w:color w:val="000000"/>
                <w:lang w:val="es-CO" w:eastAsia="en-US"/>
              </w:rPr>
            </w:pPr>
            <w:r w:rsidRPr="00AD7BD0">
              <w:rPr>
                <w:rFonts w:eastAsia="Calibri"/>
                <w:color w:val="000000"/>
                <w:lang w:val="es-CO" w:eastAsia="en-US"/>
              </w:rPr>
              <w:t>Se</w:t>
            </w:r>
            <w:r w:rsidR="00F54196">
              <w:rPr>
                <w:rFonts w:eastAsia="Calibri"/>
                <w:color w:val="000000"/>
                <w:lang w:val="es-CO" w:eastAsia="en-US"/>
              </w:rPr>
              <w:t xml:space="preserve"> realizó </w:t>
            </w:r>
            <w:r w:rsidRPr="00AD7BD0">
              <w:rPr>
                <w:rFonts w:eastAsia="Calibri"/>
                <w:color w:val="000000"/>
                <w:lang w:val="es-CO" w:eastAsia="en-US"/>
              </w:rPr>
              <w:t xml:space="preserve">la actualización del Manual de funciones desde el mes de </w:t>
            </w:r>
            <w:r w:rsidR="006916AF" w:rsidRPr="00AD7BD0">
              <w:rPr>
                <w:rFonts w:eastAsia="Calibri"/>
                <w:color w:val="000000"/>
                <w:lang w:val="es-CO" w:eastAsia="en-US"/>
              </w:rPr>
              <w:t>junio</w:t>
            </w:r>
            <w:r w:rsidRPr="00AD7BD0">
              <w:rPr>
                <w:rFonts w:eastAsia="Calibri"/>
                <w:color w:val="000000"/>
                <w:lang w:val="es-CO" w:eastAsia="en-US"/>
              </w:rPr>
              <w:t xml:space="preserve"> 2015 de acue</w:t>
            </w:r>
            <w:r w:rsidR="00F55126" w:rsidRPr="00AD7BD0">
              <w:rPr>
                <w:rFonts w:eastAsia="Calibri"/>
                <w:color w:val="000000"/>
                <w:lang w:val="es-CO" w:eastAsia="en-US"/>
              </w:rPr>
              <w:t xml:space="preserve">rdo con la normatividad vigente </w:t>
            </w:r>
            <w:r w:rsidR="00F54196">
              <w:rPr>
                <w:rFonts w:eastAsia="Calibri"/>
                <w:color w:val="000000"/>
                <w:lang w:val="es-CO" w:eastAsia="en-US"/>
              </w:rPr>
              <w:t xml:space="preserve">y se encuentra </w:t>
            </w:r>
            <w:r w:rsidR="00F55126" w:rsidRPr="00AD7BD0">
              <w:rPr>
                <w:rFonts w:eastAsia="Calibri"/>
                <w:color w:val="000000"/>
                <w:lang w:val="es-CO" w:eastAsia="en-US"/>
              </w:rPr>
              <w:t xml:space="preserve">publicado en </w:t>
            </w:r>
            <w:r w:rsidR="00F54196" w:rsidRPr="00AD7BD0">
              <w:rPr>
                <w:rFonts w:eastAsia="Calibri"/>
                <w:color w:val="000000"/>
                <w:lang w:val="es-CO" w:eastAsia="en-US"/>
              </w:rPr>
              <w:t>página</w:t>
            </w:r>
            <w:r w:rsidR="00F55126" w:rsidRPr="00AD7BD0">
              <w:rPr>
                <w:rFonts w:eastAsia="Calibri"/>
                <w:color w:val="000000"/>
                <w:lang w:val="es-CO" w:eastAsia="en-US"/>
              </w:rPr>
              <w:t xml:space="preserve"> web.</w:t>
            </w:r>
          </w:p>
          <w:p w:rsidR="00496639" w:rsidRPr="00AD7BD0" w:rsidRDefault="00496639" w:rsidP="00C14053">
            <w:pPr>
              <w:autoSpaceDE w:val="0"/>
              <w:autoSpaceDN w:val="0"/>
              <w:adjustRightInd w:val="0"/>
              <w:jc w:val="both"/>
              <w:rPr>
                <w:lang w:val="es-CO" w:eastAsia="es-CO"/>
              </w:rPr>
            </w:pPr>
          </w:p>
          <w:p w:rsidR="004B47EA" w:rsidRPr="00AD7BD0" w:rsidRDefault="00F22678" w:rsidP="00496639">
            <w:pPr>
              <w:numPr>
                <w:ilvl w:val="2"/>
                <w:numId w:val="3"/>
              </w:numPr>
              <w:jc w:val="both"/>
              <w:rPr>
                <w:b/>
                <w:color w:val="404040"/>
              </w:rPr>
            </w:pPr>
            <w:r w:rsidRPr="00AD7BD0">
              <w:rPr>
                <w:b/>
                <w:color w:val="404040"/>
              </w:rPr>
              <w:t>E</w:t>
            </w:r>
            <w:r w:rsidR="0061175F" w:rsidRPr="00AD7BD0">
              <w:rPr>
                <w:b/>
                <w:color w:val="404040"/>
              </w:rPr>
              <w:t xml:space="preserve">lemento: indicadores de </w:t>
            </w:r>
            <w:r w:rsidR="00E53C15" w:rsidRPr="00AD7BD0">
              <w:rPr>
                <w:b/>
                <w:color w:val="404040"/>
              </w:rPr>
              <w:t>gestión</w:t>
            </w:r>
          </w:p>
          <w:p w:rsidR="004D5020" w:rsidRPr="00AD7BD0" w:rsidRDefault="004D5020" w:rsidP="00F22678">
            <w:pPr>
              <w:ind w:left="1080"/>
              <w:rPr>
                <w:b/>
                <w:color w:val="404040"/>
              </w:rPr>
            </w:pPr>
          </w:p>
          <w:p w:rsidR="0061175F" w:rsidRPr="00AD7BD0" w:rsidRDefault="0061175F" w:rsidP="0061175F">
            <w:pPr>
              <w:jc w:val="both"/>
              <w:rPr>
                <w:color w:val="404040"/>
              </w:rPr>
            </w:pPr>
            <w:r w:rsidRPr="00AD7BD0">
              <w:rPr>
                <w:color w:val="404040"/>
              </w:rPr>
              <w:t xml:space="preserve">La oficina de planeación cuenta con </w:t>
            </w:r>
            <w:r w:rsidR="00CA0A7E" w:rsidRPr="00AD7BD0">
              <w:rPr>
                <w:color w:val="404040"/>
              </w:rPr>
              <w:t xml:space="preserve">la </w:t>
            </w:r>
            <w:r w:rsidRPr="00AD7BD0">
              <w:rPr>
                <w:color w:val="404040"/>
              </w:rPr>
              <w:t xml:space="preserve">herramienta de evaluación y </w:t>
            </w:r>
            <w:r w:rsidR="008675DC" w:rsidRPr="00AD7BD0">
              <w:rPr>
                <w:color w:val="404040"/>
              </w:rPr>
              <w:t>seguimiento a</w:t>
            </w:r>
            <w:r w:rsidRPr="00AD7BD0">
              <w:rPr>
                <w:color w:val="404040"/>
              </w:rPr>
              <w:t xml:space="preserve"> </w:t>
            </w:r>
            <w:r w:rsidR="008675DC" w:rsidRPr="00AD7BD0">
              <w:rPr>
                <w:color w:val="404040"/>
              </w:rPr>
              <w:t>los indicadores</w:t>
            </w:r>
            <w:r w:rsidRPr="00AD7BD0">
              <w:rPr>
                <w:color w:val="404040"/>
              </w:rPr>
              <w:t xml:space="preserve"> del plan de </w:t>
            </w:r>
            <w:r w:rsidR="008675DC" w:rsidRPr="00AD7BD0">
              <w:rPr>
                <w:color w:val="404040"/>
              </w:rPr>
              <w:t>desarrollo denominado</w:t>
            </w:r>
            <w:r w:rsidRPr="00AD7BD0">
              <w:rPr>
                <w:color w:val="404040"/>
              </w:rPr>
              <w:t xml:space="preserve"> DIMONITORING</w:t>
            </w:r>
            <w:r w:rsidR="00CA0A7E" w:rsidRPr="00AD7BD0">
              <w:rPr>
                <w:color w:val="404040"/>
              </w:rPr>
              <w:t xml:space="preserve">, cuadro de mando </w:t>
            </w:r>
            <w:r w:rsidR="00C105C7" w:rsidRPr="00AD7BD0">
              <w:rPr>
                <w:color w:val="404040"/>
              </w:rPr>
              <w:t xml:space="preserve">integral. Se tiene establecido que la medición se </w:t>
            </w:r>
            <w:r w:rsidR="0029739C" w:rsidRPr="00AD7BD0">
              <w:rPr>
                <w:color w:val="404040"/>
              </w:rPr>
              <w:t>realiza</w:t>
            </w:r>
            <w:r w:rsidR="00C105C7" w:rsidRPr="00AD7BD0">
              <w:rPr>
                <w:color w:val="404040"/>
              </w:rPr>
              <w:t xml:space="preserve"> de forma semestral.</w:t>
            </w:r>
            <w:r w:rsidR="00226595" w:rsidRPr="00AD7BD0">
              <w:rPr>
                <w:color w:val="404040"/>
              </w:rPr>
              <w:t xml:space="preserve"> </w:t>
            </w:r>
            <w:r w:rsidR="00C105C7" w:rsidRPr="00AD7BD0">
              <w:rPr>
                <w:color w:val="404040"/>
              </w:rPr>
              <w:t>Ya se tiene registrada la medición correspondiente a la vigencia 2016</w:t>
            </w:r>
            <w:r w:rsidR="00226595" w:rsidRPr="00AD7BD0">
              <w:rPr>
                <w:color w:val="404040"/>
              </w:rPr>
              <w:t xml:space="preserve"> </w:t>
            </w:r>
            <w:r w:rsidR="00550AA1" w:rsidRPr="00AD7BD0">
              <w:rPr>
                <w:color w:val="404040"/>
              </w:rPr>
              <w:t xml:space="preserve">y </w:t>
            </w:r>
            <w:r w:rsidR="00F54196">
              <w:rPr>
                <w:color w:val="404040"/>
              </w:rPr>
              <w:t>primer semestre del 2017. Adicionalmente desde la Secretaria de Planeación se hace seguimiento y verificación de la información declarada y sus evidencias y se emite informe semestral de cumplimiento</w:t>
            </w:r>
            <w:r w:rsidR="00550AA1" w:rsidRPr="00AD7BD0">
              <w:rPr>
                <w:color w:val="404040"/>
              </w:rPr>
              <w:t>.</w:t>
            </w:r>
            <w:r w:rsidR="00562853">
              <w:rPr>
                <w:color w:val="404040"/>
              </w:rPr>
              <w:t xml:space="preserve"> Ya se encuentran haciendo gestiones para el cierre del año y levantamiento del informe final.</w:t>
            </w:r>
          </w:p>
          <w:p w:rsidR="0008001B" w:rsidRPr="00AD7BD0" w:rsidRDefault="0008001B" w:rsidP="004B47EA">
            <w:pPr>
              <w:jc w:val="both"/>
              <w:rPr>
                <w:color w:val="404040"/>
              </w:rPr>
            </w:pPr>
          </w:p>
          <w:p w:rsidR="00757171" w:rsidRPr="00AD7BD0" w:rsidRDefault="0061175F" w:rsidP="003441F6">
            <w:pPr>
              <w:numPr>
                <w:ilvl w:val="2"/>
                <w:numId w:val="3"/>
              </w:numPr>
              <w:jc w:val="both"/>
              <w:rPr>
                <w:color w:val="404040"/>
              </w:rPr>
            </w:pPr>
            <w:r w:rsidRPr="00AD7BD0">
              <w:rPr>
                <w:b/>
                <w:color w:val="404040"/>
              </w:rPr>
              <w:t xml:space="preserve">Elementos: </w:t>
            </w:r>
            <w:r w:rsidR="00F22678" w:rsidRPr="00AD7BD0">
              <w:rPr>
                <w:b/>
                <w:color w:val="404040"/>
              </w:rPr>
              <w:t>Política</w:t>
            </w:r>
            <w:r w:rsidRPr="00AD7BD0">
              <w:rPr>
                <w:b/>
                <w:color w:val="404040"/>
              </w:rPr>
              <w:t xml:space="preserve"> de Operación</w:t>
            </w:r>
            <w:r w:rsidRPr="00AD7BD0">
              <w:rPr>
                <w:color w:val="404040"/>
              </w:rPr>
              <w:t>.</w:t>
            </w:r>
          </w:p>
          <w:p w:rsidR="003441F6" w:rsidRPr="00AD7BD0" w:rsidRDefault="003441F6" w:rsidP="003441F6">
            <w:pPr>
              <w:ind w:left="1080"/>
              <w:jc w:val="both"/>
              <w:rPr>
                <w:color w:val="404040"/>
              </w:rPr>
            </w:pPr>
          </w:p>
          <w:p w:rsidR="006B4618" w:rsidRPr="00AD7BD0" w:rsidRDefault="00275B2E" w:rsidP="006F0F4B">
            <w:pPr>
              <w:jc w:val="both"/>
              <w:rPr>
                <w:color w:val="404040"/>
              </w:rPr>
            </w:pPr>
            <w:r w:rsidRPr="00AD7BD0">
              <w:rPr>
                <w:color w:val="404040"/>
              </w:rPr>
              <w:t xml:space="preserve">El Estilo de Dirección se </w:t>
            </w:r>
            <w:r w:rsidR="0072417D" w:rsidRPr="00AD7BD0">
              <w:rPr>
                <w:color w:val="404040"/>
              </w:rPr>
              <w:t>caracteriza por</w:t>
            </w:r>
            <w:r w:rsidRPr="00AD7BD0">
              <w:rPr>
                <w:color w:val="404040"/>
              </w:rPr>
              <w:t xml:space="preserve"> ser </w:t>
            </w:r>
            <w:r w:rsidR="00EE43C4" w:rsidRPr="00AD7BD0">
              <w:rPr>
                <w:color w:val="404040"/>
              </w:rPr>
              <w:t xml:space="preserve">abierto, </w:t>
            </w:r>
            <w:r w:rsidRPr="00AD7BD0">
              <w:rPr>
                <w:color w:val="404040"/>
              </w:rPr>
              <w:t xml:space="preserve">eficiente, íntegro y transparente, </w:t>
            </w:r>
            <w:r w:rsidR="003B714A" w:rsidRPr="00AD7BD0">
              <w:rPr>
                <w:color w:val="404040"/>
              </w:rPr>
              <w:t xml:space="preserve">de cara al ciudadano </w:t>
            </w:r>
            <w:r w:rsidRPr="00AD7BD0">
              <w:rPr>
                <w:color w:val="404040"/>
              </w:rPr>
              <w:t>realizando seguimientos</w:t>
            </w:r>
            <w:r w:rsidR="006E32A6" w:rsidRPr="00AD7BD0">
              <w:rPr>
                <w:color w:val="404040"/>
              </w:rPr>
              <w:t xml:space="preserve"> permanentes </w:t>
            </w:r>
            <w:r w:rsidR="00603118" w:rsidRPr="00AD7BD0">
              <w:rPr>
                <w:color w:val="404040"/>
              </w:rPr>
              <w:t xml:space="preserve">y </w:t>
            </w:r>
            <w:r w:rsidR="006E32A6" w:rsidRPr="00AD7BD0">
              <w:rPr>
                <w:color w:val="404040"/>
              </w:rPr>
              <w:t>con base en resultados</w:t>
            </w:r>
            <w:r w:rsidR="00603118" w:rsidRPr="00AD7BD0">
              <w:rPr>
                <w:color w:val="404040"/>
              </w:rPr>
              <w:t xml:space="preserve">. </w:t>
            </w:r>
            <w:r w:rsidR="003B714A" w:rsidRPr="00AD7BD0">
              <w:rPr>
                <w:color w:val="404040"/>
              </w:rPr>
              <w:t>Caracterizad</w:t>
            </w:r>
            <w:r w:rsidR="006B4618" w:rsidRPr="00AD7BD0">
              <w:rPr>
                <w:color w:val="404040"/>
              </w:rPr>
              <w:t>o</w:t>
            </w:r>
            <w:r w:rsidR="003B714A" w:rsidRPr="00AD7BD0">
              <w:rPr>
                <w:color w:val="404040"/>
              </w:rPr>
              <w:t xml:space="preserve"> por </w:t>
            </w:r>
            <w:r w:rsidR="006B4618" w:rsidRPr="00AD7BD0">
              <w:rPr>
                <w:color w:val="404040"/>
              </w:rPr>
              <w:t xml:space="preserve">un </w:t>
            </w:r>
            <w:r w:rsidR="003B714A" w:rsidRPr="00AD7BD0">
              <w:rPr>
                <w:color w:val="404040"/>
              </w:rPr>
              <w:t>manej</w:t>
            </w:r>
            <w:r w:rsidR="006B4618" w:rsidRPr="00AD7BD0">
              <w:rPr>
                <w:color w:val="404040"/>
              </w:rPr>
              <w:t xml:space="preserve">o con </w:t>
            </w:r>
            <w:r w:rsidR="003B714A" w:rsidRPr="00AD7BD0">
              <w:rPr>
                <w:color w:val="404040"/>
              </w:rPr>
              <w:t xml:space="preserve">identidad institucional y </w:t>
            </w:r>
            <w:r w:rsidR="006B4618" w:rsidRPr="00AD7BD0">
              <w:rPr>
                <w:color w:val="404040"/>
              </w:rPr>
              <w:t xml:space="preserve">con </w:t>
            </w:r>
            <w:r w:rsidR="003B714A" w:rsidRPr="00AD7BD0">
              <w:rPr>
                <w:color w:val="404040"/>
              </w:rPr>
              <w:t xml:space="preserve">presencia </w:t>
            </w:r>
            <w:r w:rsidR="006B4618" w:rsidRPr="00AD7BD0">
              <w:rPr>
                <w:color w:val="404040"/>
              </w:rPr>
              <w:t xml:space="preserve">permanente </w:t>
            </w:r>
            <w:r w:rsidR="003B714A" w:rsidRPr="00AD7BD0">
              <w:rPr>
                <w:color w:val="404040"/>
              </w:rPr>
              <w:t xml:space="preserve">en </w:t>
            </w:r>
            <w:r w:rsidR="00A521C4" w:rsidRPr="00AD7BD0">
              <w:rPr>
                <w:color w:val="404040"/>
              </w:rPr>
              <w:t xml:space="preserve">los barrios y comunas </w:t>
            </w:r>
            <w:r w:rsidR="006B4618" w:rsidRPr="00AD7BD0">
              <w:rPr>
                <w:color w:val="404040"/>
              </w:rPr>
              <w:t>por parte de los Secretarios</w:t>
            </w:r>
            <w:r w:rsidR="00F54A28" w:rsidRPr="00AD7BD0">
              <w:rPr>
                <w:color w:val="404040"/>
              </w:rPr>
              <w:t xml:space="preserve"> y de los Servidores que acompañan a las diferentes Secretarias</w:t>
            </w:r>
            <w:r w:rsidR="006B4618" w:rsidRPr="00AD7BD0">
              <w:rPr>
                <w:color w:val="404040"/>
              </w:rPr>
              <w:t xml:space="preserve">, </w:t>
            </w:r>
            <w:r w:rsidR="003B714A" w:rsidRPr="00AD7BD0">
              <w:rPr>
                <w:color w:val="404040"/>
              </w:rPr>
              <w:t xml:space="preserve">de tal forma que se estrechen las relaciones con la población. </w:t>
            </w:r>
          </w:p>
          <w:p w:rsidR="002D4DC7" w:rsidRPr="00AD7BD0" w:rsidRDefault="00562853" w:rsidP="00F33DC7">
            <w:pPr>
              <w:jc w:val="both"/>
              <w:rPr>
                <w:color w:val="404040"/>
              </w:rPr>
            </w:pPr>
            <w:r>
              <w:rPr>
                <w:color w:val="404040"/>
              </w:rPr>
              <w:t xml:space="preserve">De forma </w:t>
            </w:r>
            <w:r w:rsidR="00223E9A">
              <w:rPr>
                <w:color w:val="404040"/>
              </w:rPr>
              <w:t xml:space="preserve">mensual </w:t>
            </w:r>
            <w:r w:rsidR="00223E9A" w:rsidRPr="00AD7BD0">
              <w:rPr>
                <w:color w:val="404040"/>
              </w:rPr>
              <w:t>se</w:t>
            </w:r>
            <w:r w:rsidR="00F54A28" w:rsidRPr="00AD7BD0">
              <w:rPr>
                <w:color w:val="404040"/>
              </w:rPr>
              <w:t xml:space="preserve"> celebran </w:t>
            </w:r>
            <w:r w:rsidR="00F33DC7" w:rsidRPr="00AD7BD0">
              <w:rPr>
                <w:color w:val="404040"/>
              </w:rPr>
              <w:t xml:space="preserve">los Consejos de gobierno en donde el Alcalde realiza seguimiento </w:t>
            </w:r>
            <w:r w:rsidR="00F54A28" w:rsidRPr="00AD7BD0">
              <w:rPr>
                <w:color w:val="404040"/>
              </w:rPr>
              <w:t xml:space="preserve">de forma directa sobre cada una de las Secretarias. </w:t>
            </w:r>
          </w:p>
          <w:p w:rsidR="00BE3F99" w:rsidRPr="00AD7BD0" w:rsidRDefault="00BE3F99" w:rsidP="006F0F4B">
            <w:pPr>
              <w:jc w:val="both"/>
              <w:rPr>
                <w:color w:val="404040"/>
              </w:rPr>
            </w:pPr>
            <w:r w:rsidRPr="00AD7BD0">
              <w:rPr>
                <w:color w:val="404040"/>
              </w:rPr>
              <w:t xml:space="preserve">Se establecieron por parte de cada una de las secretarias los planes de acción </w:t>
            </w:r>
            <w:r w:rsidR="00A521C4" w:rsidRPr="00AD7BD0">
              <w:rPr>
                <w:color w:val="404040"/>
              </w:rPr>
              <w:t xml:space="preserve">2017 </w:t>
            </w:r>
            <w:r w:rsidRPr="00AD7BD0">
              <w:rPr>
                <w:color w:val="404040"/>
              </w:rPr>
              <w:t xml:space="preserve">sobre los cuales se </w:t>
            </w:r>
            <w:r w:rsidR="005178D0" w:rsidRPr="00AD7BD0">
              <w:rPr>
                <w:color w:val="404040"/>
              </w:rPr>
              <w:t>realizará</w:t>
            </w:r>
            <w:r w:rsidRPr="00AD7BD0">
              <w:rPr>
                <w:color w:val="404040"/>
              </w:rPr>
              <w:t xml:space="preserve"> seguimiento </w:t>
            </w:r>
            <w:r w:rsidR="00A521C4" w:rsidRPr="00AD7BD0">
              <w:rPr>
                <w:color w:val="404040"/>
              </w:rPr>
              <w:t xml:space="preserve">en forma </w:t>
            </w:r>
            <w:r w:rsidR="005178D0">
              <w:rPr>
                <w:color w:val="404040"/>
              </w:rPr>
              <w:t>semestral</w:t>
            </w:r>
            <w:r w:rsidR="00A521C4" w:rsidRPr="00AD7BD0">
              <w:rPr>
                <w:color w:val="404040"/>
              </w:rPr>
              <w:t xml:space="preserve"> desde la oficina de planeación</w:t>
            </w:r>
            <w:r w:rsidRPr="00AD7BD0">
              <w:rPr>
                <w:color w:val="404040"/>
              </w:rPr>
              <w:t xml:space="preserve">. </w:t>
            </w:r>
          </w:p>
          <w:p w:rsidR="006B4618" w:rsidRPr="00AD7BD0" w:rsidRDefault="006B4618" w:rsidP="006F0F4B">
            <w:pPr>
              <w:jc w:val="both"/>
              <w:rPr>
                <w:color w:val="404040"/>
              </w:rPr>
            </w:pPr>
          </w:p>
          <w:p w:rsidR="00125A20" w:rsidRDefault="00567790" w:rsidP="006F0F4B">
            <w:pPr>
              <w:jc w:val="both"/>
              <w:rPr>
                <w:color w:val="404040"/>
              </w:rPr>
            </w:pPr>
            <w:r w:rsidRPr="00AD7BD0">
              <w:rPr>
                <w:color w:val="404040"/>
              </w:rPr>
              <w:t xml:space="preserve">Se realiza seguimiento a las peticiones, quejas y reclamos, </w:t>
            </w:r>
            <w:r w:rsidR="00530CE8" w:rsidRPr="00AD7BD0">
              <w:rPr>
                <w:color w:val="404040"/>
              </w:rPr>
              <w:t xml:space="preserve">mensualmente </w:t>
            </w:r>
            <w:r w:rsidRPr="00AD7BD0">
              <w:rPr>
                <w:color w:val="404040"/>
              </w:rPr>
              <w:t>para su disminución en cada una de las secretarias</w:t>
            </w:r>
            <w:r w:rsidR="00D04873" w:rsidRPr="00AD7BD0">
              <w:rPr>
                <w:color w:val="404040"/>
              </w:rPr>
              <w:t xml:space="preserve">. </w:t>
            </w:r>
            <w:r w:rsidR="009D3134" w:rsidRPr="00AD7BD0">
              <w:rPr>
                <w:color w:val="404040"/>
              </w:rPr>
              <w:t xml:space="preserve"> Se maneja consolidado mensual </w:t>
            </w:r>
            <w:r w:rsidR="001E447A" w:rsidRPr="00AD7BD0">
              <w:rPr>
                <w:color w:val="404040"/>
              </w:rPr>
              <w:t>para analizar</w:t>
            </w:r>
            <w:r w:rsidR="009D3134" w:rsidRPr="00AD7BD0">
              <w:rPr>
                <w:color w:val="404040"/>
              </w:rPr>
              <w:t xml:space="preserve"> el volumen de las PQRS y conocer más a fondo las necesidades de los ciudadanos </w:t>
            </w:r>
            <w:r w:rsidR="005E5647" w:rsidRPr="00AD7BD0">
              <w:rPr>
                <w:color w:val="404040"/>
              </w:rPr>
              <w:t>y mejorar</w:t>
            </w:r>
            <w:r w:rsidR="009D3134" w:rsidRPr="00AD7BD0">
              <w:rPr>
                <w:color w:val="404040"/>
              </w:rPr>
              <w:t xml:space="preserve"> los procesos de atención e información. Se</w:t>
            </w:r>
            <w:r w:rsidR="00BC1D8C" w:rsidRPr="00AD7BD0">
              <w:rPr>
                <w:color w:val="404040"/>
              </w:rPr>
              <w:t xml:space="preserve">mestralmente se publica consolidado de las PQRS en la </w:t>
            </w:r>
            <w:r w:rsidR="001B1B0B" w:rsidRPr="00AD7BD0">
              <w:rPr>
                <w:color w:val="404040"/>
              </w:rPr>
              <w:t>página</w:t>
            </w:r>
            <w:r w:rsidR="00BC1D8C" w:rsidRPr="00AD7BD0">
              <w:rPr>
                <w:color w:val="404040"/>
              </w:rPr>
              <w:t xml:space="preserve"> web</w:t>
            </w:r>
            <w:r w:rsidR="005E5647" w:rsidRPr="00AD7BD0">
              <w:rPr>
                <w:color w:val="404040"/>
              </w:rPr>
              <w:t xml:space="preserve"> ya se encuentra publicado el segundo semestre del 2016</w:t>
            </w:r>
            <w:r w:rsidR="0069572B">
              <w:rPr>
                <w:color w:val="404040"/>
              </w:rPr>
              <w:t xml:space="preserve"> y a 31 de Julio se tendrá el consolidado del I semestre del 2017</w:t>
            </w:r>
            <w:r w:rsidR="00BC1D8C" w:rsidRPr="00AD7BD0">
              <w:rPr>
                <w:color w:val="404040"/>
              </w:rPr>
              <w:t xml:space="preserve">. </w:t>
            </w:r>
            <w:r w:rsidR="005E5647" w:rsidRPr="00AD7BD0">
              <w:rPr>
                <w:color w:val="404040"/>
              </w:rPr>
              <w:t xml:space="preserve"> </w:t>
            </w:r>
            <w:r w:rsidR="00BC1D8C" w:rsidRPr="00AD7BD0">
              <w:rPr>
                <w:color w:val="404040"/>
              </w:rPr>
              <w:t>Se</w:t>
            </w:r>
            <w:r w:rsidR="009D3134" w:rsidRPr="00AD7BD0">
              <w:rPr>
                <w:color w:val="404040"/>
              </w:rPr>
              <w:t xml:space="preserve"> </w:t>
            </w:r>
            <w:r w:rsidR="001E447A" w:rsidRPr="00AD7BD0">
              <w:rPr>
                <w:color w:val="404040"/>
              </w:rPr>
              <w:t>realiza monitoreo</w:t>
            </w:r>
            <w:r w:rsidR="009D3134" w:rsidRPr="00AD7BD0">
              <w:rPr>
                <w:color w:val="404040"/>
              </w:rPr>
              <w:t xml:space="preserve"> permanente a las consultas que </w:t>
            </w:r>
            <w:r w:rsidR="009D3134" w:rsidRPr="00AD7BD0">
              <w:rPr>
                <w:color w:val="404040"/>
              </w:rPr>
              <w:lastRenderedPageBreak/>
              <w:t xml:space="preserve">hacen los ciudadanos a través de las </w:t>
            </w:r>
            <w:r w:rsidR="005E5647" w:rsidRPr="00AD7BD0">
              <w:rPr>
                <w:color w:val="404040"/>
              </w:rPr>
              <w:t>redes sociales</w:t>
            </w:r>
            <w:r w:rsidR="00530CE8" w:rsidRPr="00AD7BD0">
              <w:rPr>
                <w:color w:val="404040"/>
              </w:rPr>
              <w:t xml:space="preserve"> y pagina web</w:t>
            </w:r>
            <w:r w:rsidR="00D04873" w:rsidRPr="00AD7BD0">
              <w:rPr>
                <w:color w:val="404040"/>
              </w:rPr>
              <w:t xml:space="preserve">. </w:t>
            </w:r>
          </w:p>
          <w:p w:rsidR="00CC3181" w:rsidRPr="00AD7BD0" w:rsidRDefault="00CC3181" w:rsidP="006F0F4B">
            <w:pPr>
              <w:jc w:val="both"/>
              <w:rPr>
                <w:color w:val="404040"/>
              </w:rPr>
            </w:pPr>
          </w:p>
          <w:p w:rsidR="00567790" w:rsidRPr="00AD7BD0" w:rsidRDefault="00236617" w:rsidP="006F0F4B">
            <w:pPr>
              <w:jc w:val="both"/>
              <w:rPr>
                <w:color w:val="404040"/>
              </w:rPr>
            </w:pPr>
            <w:r w:rsidRPr="00AD7BD0">
              <w:rPr>
                <w:color w:val="404040"/>
              </w:rPr>
              <w:t>S</w:t>
            </w:r>
            <w:r w:rsidR="005E5647" w:rsidRPr="00AD7BD0">
              <w:rPr>
                <w:color w:val="404040"/>
              </w:rPr>
              <w:t xml:space="preserve">e maneja para </w:t>
            </w:r>
            <w:r w:rsidR="009A5579" w:rsidRPr="00AD7BD0">
              <w:rPr>
                <w:color w:val="404040"/>
              </w:rPr>
              <w:t>la recepción</w:t>
            </w:r>
            <w:r w:rsidR="00BC1D8C" w:rsidRPr="00AD7BD0">
              <w:rPr>
                <w:color w:val="404040"/>
              </w:rPr>
              <w:t xml:space="preserve"> de correspondencia </w:t>
            </w:r>
            <w:r w:rsidR="005E5647" w:rsidRPr="00AD7BD0">
              <w:rPr>
                <w:color w:val="404040"/>
              </w:rPr>
              <w:t xml:space="preserve">sistema </w:t>
            </w:r>
            <w:r w:rsidR="00BC1D8C" w:rsidRPr="00AD7BD0">
              <w:rPr>
                <w:color w:val="404040"/>
              </w:rPr>
              <w:t>digital</w:t>
            </w:r>
            <w:r w:rsidR="00DC0581" w:rsidRPr="00AD7BD0">
              <w:rPr>
                <w:color w:val="404040"/>
              </w:rPr>
              <w:t xml:space="preserve"> PYXIS</w:t>
            </w:r>
            <w:r w:rsidR="00BC1D8C" w:rsidRPr="00AD7BD0">
              <w:rPr>
                <w:color w:val="404040"/>
              </w:rPr>
              <w:t xml:space="preserve">, el cual consolida todas las solicitudes que se presenten al interior de la alcaldía y </w:t>
            </w:r>
            <w:r w:rsidRPr="00AD7BD0">
              <w:rPr>
                <w:color w:val="404040"/>
              </w:rPr>
              <w:t xml:space="preserve">permite mantener </w:t>
            </w:r>
            <w:r w:rsidR="00BC1D8C" w:rsidRPr="00AD7BD0">
              <w:rPr>
                <w:color w:val="404040"/>
              </w:rPr>
              <w:t xml:space="preserve">desde la Secretaria General y Oficina Jurídica un mayor control sobre </w:t>
            </w:r>
            <w:r w:rsidR="001B1B0B" w:rsidRPr="00AD7BD0">
              <w:rPr>
                <w:color w:val="404040"/>
              </w:rPr>
              <w:t>las solicitudes</w:t>
            </w:r>
            <w:r w:rsidR="00BC1D8C" w:rsidRPr="00AD7BD0">
              <w:rPr>
                <w:color w:val="404040"/>
              </w:rPr>
              <w:t xml:space="preserve"> y peticiones de la ciudadanía. </w:t>
            </w:r>
          </w:p>
          <w:p w:rsidR="009F75D2" w:rsidRPr="00AD7BD0" w:rsidRDefault="009F75D2" w:rsidP="006F0F4B">
            <w:pPr>
              <w:jc w:val="both"/>
              <w:rPr>
                <w:color w:val="404040"/>
              </w:rPr>
            </w:pPr>
          </w:p>
          <w:p w:rsidR="00B61856" w:rsidRDefault="00B61856" w:rsidP="006F0F4B">
            <w:pPr>
              <w:jc w:val="both"/>
              <w:rPr>
                <w:b/>
                <w:color w:val="404040"/>
              </w:rPr>
            </w:pPr>
          </w:p>
          <w:p w:rsidR="00422BFB" w:rsidRPr="00AD7BD0" w:rsidRDefault="00325E40" w:rsidP="006F0F4B">
            <w:pPr>
              <w:jc w:val="both"/>
              <w:rPr>
                <w:b/>
                <w:color w:val="404040"/>
              </w:rPr>
            </w:pPr>
            <w:r w:rsidRPr="00AD7BD0">
              <w:rPr>
                <w:b/>
                <w:color w:val="404040"/>
              </w:rPr>
              <w:t>1.</w:t>
            </w:r>
            <w:r w:rsidR="00033740" w:rsidRPr="00AD7BD0">
              <w:rPr>
                <w:b/>
                <w:color w:val="404040"/>
              </w:rPr>
              <w:t>3. Componente:</w:t>
            </w:r>
            <w:r w:rsidRPr="00AD7BD0">
              <w:rPr>
                <w:b/>
                <w:color w:val="404040"/>
              </w:rPr>
              <w:t xml:space="preserve"> </w:t>
            </w:r>
            <w:r w:rsidR="004F28C6" w:rsidRPr="00AD7BD0">
              <w:rPr>
                <w:b/>
                <w:color w:val="404040"/>
              </w:rPr>
              <w:t>Administración</w:t>
            </w:r>
            <w:r w:rsidRPr="00AD7BD0">
              <w:rPr>
                <w:b/>
                <w:color w:val="404040"/>
              </w:rPr>
              <w:t xml:space="preserve"> del riesgo</w:t>
            </w:r>
          </w:p>
          <w:p w:rsidR="00C856F5" w:rsidRPr="00AD7BD0" w:rsidRDefault="00C215B5" w:rsidP="006F0F4B">
            <w:pPr>
              <w:jc w:val="both"/>
              <w:rPr>
                <w:color w:val="404040"/>
              </w:rPr>
            </w:pPr>
            <w:r w:rsidRPr="00AD7BD0">
              <w:rPr>
                <w:color w:val="404040"/>
              </w:rPr>
              <w:t>Contamos con el MAPA DE RIESGOS Institucional</w:t>
            </w:r>
            <w:r w:rsidR="00E347D3" w:rsidRPr="00AD7BD0">
              <w:rPr>
                <w:color w:val="404040"/>
              </w:rPr>
              <w:t xml:space="preserve"> acorde con los procesos y procedimientos vigentes</w:t>
            </w:r>
            <w:r w:rsidR="00476682">
              <w:rPr>
                <w:color w:val="404040"/>
              </w:rPr>
              <w:t xml:space="preserve"> el cual se ajusta </w:t>
            </w:r>
            <w:r w:rsidR="007D08C0">
              <w:rPr>
                <w:color w:val="404040"/>
              </w:rPr>
              <w:t>anualmente</w:t>
            </w:r>
            <w:r w:rsidR="00476682">
              <w:rPr>
                <w:color w:val="404040"/>
              </w:rPr>
              <w:t xml:space="preserve"> de acuerdo a los hallazgos que materializan en las </w:t>
            </w:r>
            <w:r w:rsidR="007D08C0">
              <w:rPr>
                <w:color w:val="404040"/>
              </w:rPr>
              <w:t>auditorías</w:t>
            </w:r>
            <w:r w:rsidR="00476682">
              <w:rPr>
                <w:color w:val="404040"/>
              </w:rPr>
              <w:t xml:space="preserve"> realizadas por los Entes de Control y la </w:t>
            </w:r>
            <w:r w:rsidR="007D08C0">
              <w:rPr>
                <w:color w:val="404040"/>
              </w:rPr>
              <w:t>retroalimentación</w:t>
            </w:r>
            <w:r w:rsidR="00476682">
              <w:rPr>
                <w:color w:val="404040"/>
              </w:rPr>
              <w:t xml:space="preserve"> de las </w:t>
            </w:r>
            <w:r w:rsidR="006372C4">
              <w:rPr>
                <w:color w:val="404040"/>
              </w:rPr>
              <w:t>áreas.</w:t>
            </w:r>
            <w:r w:rsidR="00C856F5" w:rsidRPr="00AD7BD0">
              <w:rPr>
                <w:color w:val="404040"/>
              </w:rPr>
              <w:t xml:space="preserve"> Con respecto a los riesgos de corrupción </w:t>
            </w:r>
            <w:r w:rsidR="00FD7C05" w:rsidRPr="00AD7BD0">
              <w:rPr>
                <w:color w:val="404040"/>
              </w:rPr>
              <w:t>ya se encuentra</w:t>
            </w:r>
            <w:r w:rsidR="005B4448" w:rsidRPr="00AD7BD0">
              <w:rPr>
                <w:color w:val="404040"/>
              </w:rPr>
              <w:t>n</w:t>
            </w:r>
            <w:r w:rsidR="00FD7C05" w:rsidRPr="00AD7BD0">
              <w:rPr>
                <w:color w:val="404040"/>
              </w:rPr>
              <w:t xml:space="preserve"> </w:t>
            </w:r>
            <w:r w:rsidR="00E347D3" w:rsidRPr="00AD7BD0">
              <w:rPr>
                <w:color w:val="404040"/>
              </w:rPr>
              <w:t xml:space="preserve">incluida su actualización y </w:t>
            </w:r>
            <w:r w:rsidR="0069572B" w:rsidRPr="00AD7BD0">
              <w:rPr>
                <w:color w:val="404040"/>
              </w:rPr>
              <w:t>socialización en</w:t>
            </w:r>
            <w:r w:rsidR="00FD7C05" w:rsidRPr="00AD7BD0">
              <w:rPr>
                <w:color w:val="404040"/>
              </w:rPr>
              <w:t xml:space="preserve"> </w:t>
            </w:r>
            <w:r w:rsidR="0069572B" w:rsidRPr="00AD7BD0">
              <w:rPr>
                <w:color w:val="404040"/>
              </w:rPr>
              <w:t>el plan</w:t>
            </w:r>
            <w:r w:rsidR="00C856F5" w:rsidRPr="00AD7BD0">
              <w:rPr>
                <w:color w:val="404040"/>
              </w:rPr>
              <w:t xml:space="preserve"> </w:t>
            </w:r>
            <w:r w:rsidR="00927F74" w:rsidRPr="00AD7BD0">
              <w:rPr>
                <w:color w:val="404040"/>
              </w:rPr>
              <w:t>Anticorrupción</w:t>
            </w:r>
            <w:r w:rsidR="00C856F5" w:rsidRPr="00AD7BD0">
              <w:rPr>
                <w:color w:val="404040"/>
              </w:rPr>
              <w:t xml:space="preserve"> y Atención al ciudadano</w:t>
            </w:r>
            <w:r w:rsidR="00E347D3" w:rsidRPr="00AD7BD0">
              <w:rPr>
                <w:color w:val="404040"/>
              </w:rPr>
              <w:t xml:space="preserve"> 201</w:t>
            </w:r>
            <w:r w:rsidR="00DF785B" w:rsidRPr="00AD7BD0">
              <w:rPr>
                <w:color w:val="404040"/>
              </w:rPr>
              <w:t>7</w:t>
            </w:r>
            <w:r w:rsidR="00476682">
              <w:rPr>
                <w:color w:val="404040"/>
              </w:rPr>
              <w:t xml:space="preserve">. </w:t>
            </w:r>
            <w:r w:rsidR="00476682" w:rsidRPr="004A1B23">
              <w:rPr>
                <w:color w:val="404040"/>
              </w:rPr>
              <w:t>Se encuentra en proceso</w:t>
            </w:r>
            <w:r w:rsidR="004A1B23">
              <w:rPr>
                <w:color w:val="404040"/>
              </w:rPr>
              <w:t xml:space="preserve"> de elaboración y </w:t>
            </w:r>
            <w:r w:rsidR="006372C4">
              <w:rPr>
                <w:color w:val="404040"/>
              </w:rPr>
              <w:t xml:space="preserve">adopción </w:t>
            </w:r>
            <w:r w:rsidR="006372C4" w:rsidRPr="004A1B23">
              <w:rPr>
                <w:color w:val="404040"/>
              </w:rPr>
              <w:t>la Política</w:t>
            </w:r>
            <w:r w:rsidR="00476682" w:rsidRPr="004A1B23">
              <w:rPr>
                <w:color w:val="404040"/>
              </w:rPr>
              <w:t xml:space="preserve"> de Riesgos.</w:t>
            </w:r>
          </w:p>
          <w:p w:rsidR="004C1EB7" w:rsidRPr="00AD7BD0" w:rsidRDefault="004C1EB7" w:rsidP="00E347D3">
            <w:pPr>
              <w:jc w:val="both"/>
              <w:rPr>
                <w:color w:val="404040"/>
              </w:rPr>
            </w:pPr>
          </w:p>
        </w:tc>
      </w:tr>
      <w:tr w:rsidR="007A4E17" w:rsidRPr="00AD7BD0" w:rsidTr="006964DF">
        <w:trPr>
          <w:trHeight w:val="253"/>
          <w:tblCellSpacing w:w="15" w:type="dxa"/>
          <w:jc w:val="center"/>
        </w:trPr>
        <w:tc>
          <w:tcPr>
            <w:tcW w:w="11123" w:type="dxa"/>
            <w:shd w:val="clear" w:color="auto" w:fill="8DB3E2"/>
            <w:vAlign w:val="center"/>
          </w:tcPr>
          <w:p w:rsidR="007A4E17" w:rsidRPr="00AD7BD0" w:rsidRDefault="008E0ACB" w:rsidP="000975D1">
            <w:pPr>
              <w:rPr>
                <w:b/>
                <w:bCs/>
                <w:color w:val="404040"/>
              </w:rPr>
            </w:pPr>
            <w:r w:rsidRPr="00AD7BD0">
              <w:rPr>
                <w:b/>
                <w:bCs/>
                <w:color w:val="404040"/>
              </w:rPr>
              <w:lastRenderedPageBreak/>
              <w:t>2.MODULO DE EVALUACION Y SEGUIMIENTO</w:t>
            </w:r>
          </w:p>
        </w:tc>
      </w:tr>
      <w:tr w:rsidR="007A4E17" w:rsidRPr="00AD7BD0" w:rsidTr="006964DF">
        <w:trPr>
          <w:trHeight w:val="253"/>
          <w:tblCellSpacing w:w="15" w:type="dxa"/>
          <w:jc w:val="center"/>
        </w:trPr>
        <w:tc>
          <w:tcPr>
            <w:tcW w:w="11123" w:type="dxa"/>
            <w:shd w:val="clear" w:color="auto" w:fill="D9D9D9"/>
            <w:vAlign w:val="center"/>
          </w:tcPr>
          <w:p w:rsidR="007A4E17" w:rsidRPr="00AD7BD0" w:rsidRDefault="00DA79E3" w:rsidP="007A4E17">
            <w:pPr>
              <w:rPr>
                <w:b/>
                <w:bCs/>
                <w:color w:val="404040"/>
              </w:rPr>
            </w:pPr>
            <w:r w:rsidRPr="00AD7BD0">
              <w:rPr>
                <w:b/>
                <w:bCs/>
                <w:color w:val="404040"/>
              </w:rPr>
              <w:t xml:space="preserve">2.1. </w:t>
            </w:r>
            <w:r w:rsidR="00033740" w:rsidRPr="00AD7BD0">
              <w:rPr>
                <w:b/>
                <w:bCs/>
                <w:color w:val="404040"/>
              </w:rPr>
              <w:t>Componente Autoevaluación</w:t>
            </w:r>
          </w:p>
          <w:p w:rsidR="00DA79E3" w:rsidRPr="00AD7BD0" w:rsidRDefault="00DA79E3" w:rsidP="001B0CE4">
            <w:pPr>
              <w:rPr>
                <w:b/>
                <w:bCs/>
                <w:color w:val="404040"/>
              </w:rPr>
            </w:pPr>
            <w:r w:rsidRPr="00AD7BD0">
              <w:rPr>
                <w:b/>
                <w:bCs/>
                <w:color w:val="404040"/>
              </w:rPr>
              <w:t xml:space="preserve">2.1.1 Elemento de </w:t>
            </w:r>
            <w:r w:rsidR="001B0CE4" w:rsidRPr="00AD7BD0">
              <w:rPr>
                <w:b/>
                <w:bCs/>
                <w:color w:val="404040"/>
              </w:rPr>
              <w:t xml:space="preserve">Autoevaluación de Control y Gestión </w:t>
            </w:r>
          </w:p>
        </w:tc>
      </w:tr>
      <w:tr w:rsidR="007A4E17" w:rsidRPr="00AD7BD0" w:rsidTr="006964DF">
        <w:trPr>
          <w:tblCellSpacing w:w="15" w:type="dxa"/>
          <w:jc w:val="center"/>
        </w:trPr>
        <w:tc>
          <w:tcPr>
            <w:tcW w:w="11123" w:type="dxa"/>
            <w:vAlign w:val="center"/>
          </w:tcPr>
          <w:p w:rsidR="007A4E17" w:rsidRPr="00AD7BD0" w:rsidRDefault="007A4E17" w:rsidP="000867C6">
            <w:pPr>
              <w:jc w:val="both"/>
              <w:rPr>
                <w:color w:val="404040"/>
              </w:rPr>
            </w:pPr>
          </w:p>
        </w:tc>
      </w:tr>
      <w:tr w:rsidR="007A4E17" w:rsidRPr="00AD7BD0" w:rsidTr="006964DF">
        <w:trPr>
          <w:tblCellSpacing w:w="15" w:type="dxa"/>
          <w:jc w:val="center"/>
        </w:trPr>
        <w:tc>
          <w:tcPr>
            <w:tcW w:w="11123" w:type="dxa"/>
            <w:vAlign w:val="center"/>
          </w:tcPr>
          <w:p w:rsidR="00452854" w:rsidRPr="00AD7BD0" w:rsidRDefault="00AA1EC5" w:rsidP="00070110">
            <w:pPr>
              <w:jc w:val="both"/>
              <w:rPr>
                <w:color w:val="404040"/>
              </w:rPr>
            </w:pPr>
            <w:r w:rsidRPr="00AD7BD0">
              <w:rPr>
                <w:color w:val="404040"/>
              </w:rPr>
              <w:t>*</w:t>
            </w:r>
            <w:r w:rsidR="00C25658" w:rsidRPr="00AD7BD0">
              <w:rPr>
                <w:color w:val="404040"/>
              </w:rPr>
              <w:t xml:space="preserve">Este subsistema se </w:t>
            </w:r>
            <w:r w:rsidR="00F61491" w:rsidRPr="00AD7BD0">
              <w:rPr>
                <w:color w:val="404040"/>
              </w:rPr>
              <w:t>continúa</w:t>
            </w:r>
            <w:r w:rsidR="00C25658" w:rsidRPr="00AD7BD0">
              <w:rPr>
                <w:color w:val="404040"/>
              </w:rPr>
              <w:t xml:space="preserve"> fortaleciendo a través de la toma de conciencia de la autoevaluación por parte de los servidores públicos, y seguimiento a los planes de mejoramiento como resultado de las evaluaciones independientes (</w:t>
            </w:r>
            <w:r w:rsidR="00464098" w:rsidRPr="00AD7BD0">
              <w:rPr>
                <w:color w:val="404040"/>
              </w:rPr>
              <w:t>auditorías</w:t>
            </w:r>
            <w:r w:rsidR="00C25658" w:rsidRPr="00AD7BD0">
              <w:rPr>
                <w:color w:val="404040"/>
              </w:rPr>
              <w:t xml:space="preserve"> internas y al sistema de control interno) y las auditorias que se aplican a los procesos y procedimientos.</w:t>
            </w:r>
          </w:p>
          <w:p w:rsidR="007046CB" w:rsidRPr="00AD7BD0" w:rsidRDefault="007046CB" w:rsidP="00070110">
            <w:pPr>
              <w:jc w:val="both"/>
              <w:rPr>
                <w:color w:val="404040"/>
              </w:rPr>
            </w:pPr>
          </w:p>
          <w:p w:rsidR="000E2FBA" w:rsidRPr="00AD7BD0" w:rsidRDefault="00AA1EC5" w:rsidP="00A54331">
            <w:pPr>
              <w:jc w:val="both"/>
              <w:rPr>
                <w:color w:val="404040"/>
              </w:rPr>
            </w:pPr>
            <w:r w:rsidRPr="00AD7BD0">
              <w:rPr>
                <w:color w:val="404040"/>
              </w:rPr>
              <w:t xml:space="preserve">* </w:t>
            </w:r>
            <w:r w:rsidR="00827DA7" w:rsidRPr="00AD7BD0">
              <w:rPr>
                <w:color w:val="404040"/>
              </w:rPr>
              <w:t>Se presentó el Plan de Auditorias 201</w:t>
            </w:r>
            <w:r w:rsidR="00101F8B" w:rsidRPr="00AD7BD0">
              <w:rPr>
                <w:color w:val="404040"/>
              </w:rPr>
              <w:t>7</w:t>
            </w:r>
            <w:r w:rsidR="00827DA7" w:rsidRPr="00AD7BD0">
              <w:rPr>
                <w:color w:val="404040"/>
              </w:rPr>
              <w:t xml:space="preserve"> a</w:t>
            </w:r>
            <w:r w:rsidR="00EB538E">
              <w:rPr>
                <w:color w:val="404040"/>
              </w:rPr>
              <w:t>nte e</w:t>
            </w:r>
            <w:r w:rsidR="00827DA7" w:rsidRPr="00AD7BD0">
              <w:rPr>
                <w:color w:val="404040"/>
              </w:rPr>
              <w:t xml:space="preserve">l Comité de Control Interno y </w:t>
            </w:r>
            <w:r w:rsidR="006734F5" w:rsidRPr="00AD7BD0">
              <w:rPr>
                <w:color w:val="404040"/>
              </w:rPr>
              <w:t>Ética</w:t>
            </w:r>
            <w:r w:rsidR="00827DA7" w:rsidRPr="00AD7BD0">
              <w:rPr>
                <w:color w:val="404040"/>
              </w:rPr>
              <w:t xml:space="preserve"> y </w:t>
            </w:r>
            <w:r w:rsidR="00EB538E">
              <w:rPr>
                <w:color w:val="404040"/>
              </w:rPr>
              <w:t>se encuentra muy avanzado el Plan de auditorías.</w:t>
            </w:r>
            <w:r w:rsidR="0069572B">
              <w:rPr>
                <w:color w:val="404040"/>
              </w:rPr>
              <w:t xml:space="preserve"> A la Fecha se </w:t>
            </w:r>
            <w:r w:rsidR="00EB538E">
              <w:rPr>
                <w:color w:val="404040"/>
              </w:rPr>
              <w:t>lleva un cumplimento del 80% del plan y a mediados de noviembre se dio apertura a las dos últimas auditorias planeadas para lograr un 100% de cumplimiento del plan trazado.</w:t>
            </w:r>
          </w:p>
          <w:p w:rsidR="0069572B" w:rsidRDefault="002719BF" w:rsidP="006119DA">
            <w:pPr>
              <w:jc w:val="both"/>
              <w:rPr>
                <w:color w:val="404040"/>
              </w:rPr>
            </w:pPr>
            <w:r w:rsidRPr="00AD7BD0">
              <w:rPr>
                <w:color w:val="404040"/>
              </w:rPr>
              <w:t xml:space="preserve">El plan de auditoria incluye </w:t>
            </w:r>
            <w:r w:rsidR="00820FF0" w:rsidRPr="00AD7BD0">
              <w:rPr>
                <w:color w:val="404040"/>
              </w:rPr>
              <w:t>la revisión y</w:t>
            </w:r>
            <w:r w:rsidR="006119DA" w:rsidRPr="00AD7BD0">
              <w:rPr>
                <w:color w:val="404040"/>
              </w:rPr>
              <w:t xml:space="preserve"> evaluación de los procesos</w:t>
            </w:r>
            <w:r w:rsidR="006734F5" w:rsidRPr="00AD7BD0">
              <w:rPr>
                <w:color w:val="404040"/>
              </w:rPr>
              <w:t xml:space="preserve">, </w:t>
            </w:r>
            <w:r w:rsidR="006119DA" w:rsidRPr="00AD7BD0">
              <w:rPr>
                <w:color w:val="404040"/>
              </w:rPr>
              <w:t xml:space="preserve">los planes de </w:t>
            </w:r>
            <w:r w:rsidR="00820FF0" w:rsidRPr="00AD7BD0">
              <w:rPr>
                <w:color w:val="404040"/>
              </w:rPr>
              <w:t>mejoramientos de</w:t>
            </w:r>
            <w:r w:rsidR="00492A8F" w:rsidRPr="00AD7BD0">
              <w:rPr>
                <w:color w:val="404040"/>
              </w:rPr>
              <w:t xml:space="preserve"> recursos de regalías</w:t>
            </w:r>
            <w:r w:rsidR="00820FF0" w:rsidRPr="00AD7BD0">
              <w:rPr>
                <w:color w:val="404040"/>
              </w:rPr>
              <w:t>, SGP</w:t>
            </w:r>
            <w:r w:rsidR="00492A8F" w:rsidRPr="00AD7BD0">
              <w:rPr>
                <w:color w:val="404040"/>
              </w:rPr>
              <w:t xml:space="preserve"> y </w:t>
            </w:r>
            <w:r w:rsidR="006734F5" w:rsidRPr="00AD7BD0">
              <w:rPr>
                <w:color w:val="404040"/>
              </w:rPr>
              <w:t xml:space="preserve">de la </w:t>
            </w:r>
            <w:r w:rsidR="00492A8F" w:rsidRPr="00AD7BD0">
              <w:rPr>
                <w:color w:val="404040"/>
              </w:rPr>
              <w:t xml:space="preserve">contraloría </w:t>
            </w:r>
            <w:r w:rsidR="001A1708" w:rsidRPr="00AD7BD0">
              <w:rPr>
                <w:color w:val="404040"/>
              </w:rPr>
              <w:t>Municipal.</w:t>
            </w:r>
            <w:r w:rsidR="001A1708">
              <w:rPr>
                <w:color w:val="404040"/>
              </w:rPr>
              <w:t xml:space="preserve"> </w:t>
            </w:r>
            <w:r w:rsidR="008D0D76" w:rsidRPr="00AD7BD0">
              <w:rPr>
                <w:color w:val="404040"/>
              </w:rPr>
              <w:t>Así</w:t>
            </w:r>
            <w:r w:rsidR="006734F5" w:rsidRPr="00AD7BD0">
              <w:rPr>
                <w:color w:val="404040"/>
              </w:rPr>
              <w:t xml:space="preserve"> como hallazgos encontrados en </w:t>
            </w:r>
            <w:r w:rsidR="008D0D76" w:rsidRPr="00AD7BD0">
              <w:rPr>
                <w:color w:val="404040"/>
              </w:rPr>
              <w:t>auditorías</w:t>
            </w:r>
            <w:r w:rsidR="006734F5" w:rsidRPr="00AD7BD0">
              <w:rPr>
                <w:color w:val="404040"/>
              </w:rPr>
              <w:t xml:space="preserve"> internas anteriores por la Oficina de control Interno que </w:t>
            </w:r>
            <w:r w:rsidR="00393A98" w:rsidRPr="00AD7BD0">
              <w:rPr>
                <w:color w:val="404040"/>
              </w:rPr>
              <w:t>hayan</w:t>
            </w:r>
            <w:r w:rsidR="006734F5" w:rsidRPr="00AD7BD0">
              <w:rPr>
                <w:color w:val="404040"/>
              </w:rPr>
              <w:t xml:space="preserve"> generado hallazgos y recomendaciones</w:t>
            </w:r>
            <w:r w:rsidR="00393A98" w:rsidRPr="00AD7BD0">
              <w:rPr>
                <w:color w:val="404040"/>
              </w:rPr>
              <w:t xml:space="preserve">. </w:t>
            </w:r>
          </w:p>
          <w:p w:rsidR="002719BF" w:rsidRPr="00AD7BD0" w:rsidRDefault="00203ADB" w:rsidP="006119DA">
            <w:pPr>
              <w:jc w:val="both"/>
              <w:rPr>
                <w:color w:val="404040"/>
              </w:rPr>
            </w:pPr>
            <w:r w:rsidRPr="00AD7BD0">
              <w:rPr>
                <w:color w:val="404040"/>
              </w:rPr>
              <w:t xml:space="preserve">Se </w:t>
            </w:r>
            <w:r w:rsidR="00820FF0" w:rsidRPr="00AD7BD0">
              <w:rPr>
                <w:color w:val="404040"/>
              </w:rPr>
              <w:t>consideró</w:t>
            </w:r>
            <w:r w:rsidR="002719BF" w:rsidRPr="00AD7BD0">
              <w:rPr>
                <w:color w:val="404040"/>
              </w:rPr>
              <w:t xml:space="preserve"> </w:t>
            </w:r>
            <w:r w:rsidR="00820FF0" w:rsidRPr="00AD7BD0">
              <w:rPr>
                <w:color w:val="404040"/>
              </w:rPr>
              <w:t>importante validar</w:t>
            </w:r>
            <w:r w:rsidRPr="00AD7BD0">
              <w:rPr>
                <w:color w:val="404040"/>
              </w:rPr>
              <w:t xml:space="preserve"> </w:t>
            </w:r>
            <w:r w:rsidR="002719BF" w:rsidRPr="00AD7BD0">
              <w:rPr>
                <w:color w:val="404040"/>
              </w:rPr>
              <w:t xml:space="preserve">el conocimiento de </w:t>
            </w:r>
            <w:r w:rsidR="00393A98" w:rsidRPr="00AD7BD0">
              <w:rPr>
                <w:color w:val="404040"/>
              </w:rPr>
              <w:t>los funcionarios sobre los procesos y procedimientos</w:t>
            </w:r>
            <w:r w:rsidR="002719BF" w:rsidRPr="00AD7BD0">
              <w:rPr>
                <w:color w:val="404040"/>
              </w:rPr>
              <w:t xml:space="preserve"> de su área y el mantenimiento actualizado de los mismos</w:t>
            </w:r>
            <w:r w:rsidR="00820FF0" w:rsidRPr="00AD7BD0">
              <w:rPr>
                <w:color w:val="404040"/>
              </w:rPr>
              <w:t>,</w:t>
            </w:r>
            <w:r w:rsidRPr="00AD7BD0">
              <w:rPr>
                <w:color w:val="404040"/>
              </w:rPr>
              <w:t xml:space="preserve"> </w:t>
            </w:r>
            <w:r w:rsidR="006734F5" w:rsidRPr="00AD7BD0">
              <w:rPr>
                <w:color w:val="404040"/>
              </w:rPr>
              <w:t>mapa de riesgos de procesos y de corrupción, revisión de la parte contractual</w:t>
            </w:r>
            <w:r w:rsidR="0069572B">
              <w:rPr>
                <w:color w:val="404040"/>
              </w:rPr>
              <w:t>, PQRS.</w:t>
            </w:r>
          </w:p>
          <w:p w:rsidR="00B612F8" w:rsidRDefault="00B612F8" w:rsidP="006802F8">
            <w:pPr>
              <w:jc w:val="both"/>
              <w:rPr>
                <w:color w:val="404040"/>
              </w:rPr>
            </w:pPr>
          </w:p>
          <w:p w:rsidR="00901958" w:rsidRDefault="00FB51B1" w:rsidP="006802F8">
            <w:pPr>
              <w:jc w:val="both"/>
              <w:rPr>
                <w:color w:val="404040"/>
              </w:rPr>
            </w:pPr>
            <w:r w:rsidRPr="00AD7BD0">
              <w:rPr>
                <w:color w:val="404040"/>
              </w:rPr>
              <w:t xml:space="preserve">La </w:t>
            </w:r>
            <w:r w:rsidR="006802F8" w:rsidRPr="00AD7BD0">
              <w:rPr>
                <w:color w:val="404040"/>
              </w:rPr>
              <w:t xml:space="preserve">Oficina de Control </w:t>
            </w:r>
            <w:r w:rsidR="00820FF0" w:rsidRPr="00AD7BD0">
              <w:rPr>
                <w:color w:val="404040"/>
              </w:rPr>
              <w:t xml:space="preserve">Interno </w:t>
            </w:r>
            <w:r w:rsidR="00897C59" w:rsidRPr="00AD7BD0">
              <w:rPr>
                <w:color w:val="404040"/>
              </w:rPr>
              <w:t xml:space="preserve">lidero el proceso de elaboración y </w:t>
            </w:r>
            <w:r w:rsidR="00A97066" w:rsidRPr="00AD7BD0">
              <w:rPr>
                <w:color w:val="404040"/>
              </w:rPr>
              <w:t xml:space="preserve">construcción del Plan </w:t>
            </w:r>
            <w:r w:rsidR="00955B50" w:rsidRPr="00AD7BD0">
              <w:rPr>
                <w:color w:val="404040"/>
              </w:rPr>
              <w:t>Anticorrupción</w:t>
            </w:r>
            <w:r w:rsidR="00A97066" w:rsidRPr="00AD7BD0">
              <w:rPr>
                <w:color w:val="404040"/>
              </w:rPr>
              <w:t xml:space="preserve"> y </w:t>
            </w:r>
            <w:r w:rsidR="00955B50" w:rsidRPr="00AD7BD0">
              <w:rPr>
                <w:color w:val="404040"/>
              </w:rPr>
              <w:t>Atención</w:t>
            </w:r>
            <w:r w:rsidR="00A97066" w:rsidRPr="00AD7BD0">
              <w:rPr>
                <w:color w:val="404040"/>
              </w:rPr>
              <w:t xml:space="preserve"> al ciudadano 201</w:t>
            </w:r>
            <w:r w:rsidR="00BA061B" w:rsidRPr="00AD7BD0">
              <w:rPr>
                <w:color w:val="404040"/>
              </w:rPr>
              <w:t>7</w:t>
            </w:r>
            <w:r w:rsidR="00897C59" w:rsidRPr="00AD7BD0">
              <w:rPr>
                <w:color w:val="404040"/>
              </w:rPr>
              <w:t xml:space="preserve">, el cual fue publicado en página web </w:t>
            </w:r>
            <w:r w:rsidR="001A1708" w:rsidRPr="00AD7BD0">
              <w:rPr>
                <w:color w:val="404040"/>
              </w:rPr>
              <w:t>el 31</w:t>
            </w:r>
            <w:r w:rsidR="00BA061B" w:rsidRPr="00AD7BD0">
              <w:rPr>
                <w:color w:val="404040"/>
              </w:rPr>
              <w:t xml:space="preserve"> de enero</w:t>
            </w:r>
            <w:r w:rsidR="00897C59" w:rsidRPr="00AD7BD0">
              <w:rPr>
                <w:color w:val="404040"/>
              </w:rPr>
              <w:t xml:space="preserve"> 2017.</w:t>
            </w:r>
            <w:r w:rsidR="00EF051D">
              <w:rPr>
                <w:color w:val="404040"/>
              </w:rPr>
              <w:t xml:space="preserve"> </w:t>
            </w:r>
            <w:r w:rsidR="00901958">
              <w:rPr>
                <w:color w:val="404040"/>
              </w:rPr>
              <w:t xml:space="preserve">En las fechas indicadas se han venido realizando los seguimientos y se encuentras disponibles en </w:t>
            </w:r>
            <w:r w:rsidR="00B16FEA">
              <w:rPr>
                <w:color w:val="404040"/>
              </w:rPr>
              <w:t>página</w:t>
            </w:r>
            <w:r w:rsidR="00901958">
              <w:rPr>
                <w:color w:val="404040"/>
              </w:rPr>
              <w:t xml:space="preserve"> web.</w:t>
            </w:r>
          </w:p>
          <w:p w:rsidR="00901958" w:rsidRDefault="00EF051D" w:rsidP="006802F8">
            <w:pPr>
              <w:jc w:val="both"/>
              <w:rPr>
                <w:color w:val="404040"/>
              </w:rPr>
            </w:pPr>
            <w:r>
              <w:rPr>
                <w:color w:val="404040"/>
              </w:rPr>
              <w:t xml:space="preserve">Con relación a los tramites </w:t>
            </w:r>
            <w:r w:rsidR="001C29BF">
              <w:rPr>
                <w:color w:val="404040"/>
              </w:rPr>
              <w:t xml:space="preserve">En el I semestre del 2017 se </w:t>
            </w:r>
            <w:r w:rsidR="00A97066" w:rsidRPr="00AD7BD0">
              <w:rPr>
                <w:color w:val="404040"/>
              </w:rPr>
              <w:t>realiza</w:t>
            </w:r>
            <w:r w:rsidR="001C29BF">
              <w:rPr>
                <w:color w:val="404040"/>
              </w:rPr>
              <w:t>ron nuevas</w:t>
            </w:r>
            <w:r w:rsidR="00A97066" w:rsidRPr="00AD7BD0">
              <w:rPr>
                <w:color w:val="404040"/>
              </w:rPr>
              <w:t xml:space="preserve"> </w:t>
            </w:r>
            <w:r w:rsidR="00FF6107" w:rsidRPr="00AD7BD0">
              <w:rPr>
                <w:color w:val="404040"/>
              </w:rPr>
              <w:t xml:space="preserve">racionalizaciones </w:t>
            </w:r>
            <w:r w:rsidR="006C3A11" w:rsidRPr="00AD7BD0">
              <w:rPr>
                <w:color w:val="404040"/>
              </w:rPr>
              <w:t xml:space="preserve">de </w:t>
            </w:r>
            <w:r w:rsidR="00CB7F77" w:rsidRPr="00AD7BD0">
              <w:rPr>
                <w:color w:val="404040"/>
              </w:rPr>
              <w:t>trámites</w:t>
            </w:r>
            <w:r w:rsidR="006C3A11" w:rsidRPr="00AD7BD0">
              <w:rPr>
                <w:color w:val="404040"/>
              </w:rPr>
              <w:t xml:space="preserve"> </w:t>
            </w:r>
            <w:r w:rsidR="00A97066" w:rsidRPr="00AD7BD0">
              <w:rPr>
                <w:color w:val="404040"/>
              </w:rPr>
              <w:t xml:space="preserve">en la secretaria de hacienda </w:t>
            </w:r>
            <w:r w:rsidR="006C3A11" w:rsidRPr="00AD7BD0">
              <w:rPr>
                <w:color w:val="404040"/>
              </w:rPr>
              <w:t xml:space="preserve">muy </w:t>
            </w:r>
            <w:r w:rsidR="00B16FEA" w:rsidRPr="00AD7BD0">
              <w:rPr>
                <w:color w:val="404040"/>
              </w:rPr>
              <w:t>importantes</w:t>
            </w:r>
            <w:r w:rsidR="00B16FEA">
              <w:rPr>
                <w:color w:val="404040"/>
              </w:rPr>
              <w:t xml:space="preserve">, </w:t>
            </w:r>
            <w:r w:rsidR="00B16FEA" w:rsidRPr="00AD7BD0">
              <w:rPr>
                <w:color w:val="404040"/>
              </w:rPr>
              <w:t>que</w:t>
            </w:r>
            <w:r w:rsidR="006C3A11" w:rsidRPr="00AD7BD0">
              <w:rPr>
                <w:color w:val="404040"/>
              </w:rPr>
              <w:t xml:space="preserve"> incluyen facilidades para pago de los contribuyentes desde la </w:t>
            </w:r>
            <w:r w:rsidR="00CB7F77" w:rsidRPr="00AD7BD0">
              <w:rPr>
                <w:color w:val="404040"/>
              </w:rPr>
              <w:t>página web</w:t>
            </w:r>
            <w:r w:rsidR="006C3A11" w:rsidRPr="00AD7BD0">
              <w:rPr>
                <w:color w:val="404040"/>
              </w:rPr>
              <w:t>, con tarjeta debito crédito, nuevos puntos de pago</w:t>
            </w:r>
            <w:r w:rsidR="00CB7F77" w:rsidRPr="00AD7BD0">
              <w:rPr>
                <w:color w:val="404040"/>
              </w:rPr>
              <w:t>, puntos record</w:t>
            </w:r>
            <w:r w:rsidR="006C3A11" w:rsidRPr="00AD7BD0">
              <w:rPr>
                <w:color w:val="404040"/>
              </w:rPr>
              <w:t>.</w:t>
            </w:r>
            <w:r w:rsidR="001C29BF" w:rsidRPr="00AD7BD0">
              <w:rPr>
                <w:color w:val="404040"/>
              </w:rPr>
              <w:t xml:space="preserve"> </w:t>
            </w:r>
            <w:r w:rsidR="001C29BF">
              <w:rPr>
                <w:color w:val="404040"/>
              </w:rPr>
              <w:t xml:space="preserve">Para ello </w:t>
            </w:r>
            <w:r w:rsidR="00B16FEA">
              <w:rPr>
                <w:color w:val="404040"/>
              </w:rPr>
              <w:t>se cuenta</w:t>
            </w:r>
            <w:r w:rsidR="00901958">
              <w:rPr>
                <w:color w:val="404040"/>
              </w:rPr>
              <w:t xml:space="preserve"> con el apoyo de dos practicantes de la Oficina de control interno, </w:t>
            </w:r>
            <w:r w:rsidR="001C29BF">
              <w:rPr>
                <w:color w:val="404040"/>
              </w:rPr>
              <w:t>a fin de que brinde</w:t>
            </w:r>
            <w:r w:rsidR="00901958">
              <w:rPr>
                <w:color w:val="404040"/>
              </w:rPr>
              <w:t>n</w:t>
            </w:r>
            <w:r w:rsidR="001C29BF">
              <w:rPr>
                <w:color w:val="404040"/>
              </w:rPr>
              <w:t xml:space="preserve"> apoyo permanente en la inscripción y racionalización de los mismos. </w:t>
            </w:r>
          </w:p>
          <w:p w:rsidR="00E52AE9" w:rsidRPr="00AD7BD0" w:rsidRDefault="00EB538E" w:rsidP="006802F8">
            <w:pPr>
              <w:jc w:val="both"/>
              <w:rPr>
                <w:color w:val="404040"/>
              </w:rPr>
            </w:pPr>
            <w:r>
              <w:rPr>
                <w:color w:val="404040"/>
              </w:rPr>
              <w:t xml:space="preserve">Se </w:t>
            </w:r>
            <w:r w:rsidR="005872AC">
              <w:rPr>
                <w:color w:val="404040"/>
              </w:rPr>
              <w:t>llevó</w:t>
            </w:r>
            <w:r>
              <w:rPr>
                <w:color w:val="404040"/>
              </w:rPr>
              <w:t xml:space="preserve"> a cabo en el mes </w:t>
            </w:r>
            <w:r w:rsidR="001C29BF">
              <w:rPr>
                <w:color w:val="404040"/>
              </w:rPr>
              <w:t xml:space="preserve">de </w:t>
            </w:r>
            <w:r w:rsidR="00B057C0">
              <w:rPr>
                <w:color w:val="404040"/>
              </w:rPr>
              <w:t>agosto</w:t>
            </w:r>
            <w:r w:rsidR="001C29BF">
              <w:rPr>
                <w:color w:val="404040"/>
              </w:rPr>
              <w:t xml:space="preserve"> capacitación</w:t>
            </w:r>
            <w:r>
              <w:rPr>
                <w:color w:val="404040"/>
              </w:rPr>
              <w:t xml:space="preserve"> y taller </w:t>
            </w:r>
            <w:r w:rsidR="005872AC">
              <w:rPr>
                <w:color w:val="404040"/>
              </w:rPr>
              <w:t>práctico</w:t>
            </w:r>
            <w:r w:rsidR="001C29BF">
              <w:rPr>
                <w:color w:val="404040"/>
              </w:rPr>
              <w:t xml:space="preserve"> por parte de la función </w:t>
            </w:r>
            <w:r w:rsidR="00B057C0">
              <w:rPr>
                <w:color w:val="404040"/>
              </w:rPr>
              <w:t>pública</w:t>
            </w:r>
            <w:r w:rsidR="001C29BF">
              <w:rPr>
                <w:color w:val="404040"/>
              </w:rPr>
              <w:t xml:space="preserve"> </w:t>
            </w:r>
            <w:r>
              <w:rPr>
                <w:color w:val="404040"/>
              </w:rPr>
              <w:t xml:space="preserve">sobre </w:t>
            </w:r>
            <w:r w:rsidR="001C29BF">
              <w:rPr>
                <w:color w:val="404040"/>
              </w:rPr>
              <w:t xml:space="preserve">el tema de </w:t>
            </w:r>
            <w:r w:rsidR="00B057C0">
              <w:rPr>
                <w:color w:val="404040"/>
              </w:rPr>
              <w:t>trámites</w:t>
            </w:r>
            <w:r w:rsidR="001C29BF">
              <w:rPr>
                <w:color w:val="404040"/>
              </w:rPr>
              <w:t xml:space="preserve"> y racionalización de los mismos.</w:t>
            </w:r>
            <w:r>
              <w:rPr>
                <w:color w:val="404040"/>
              </w:rPr>
              <w:t xml:space="preserve"> Se inscribieron muchos </w:t>
            </w:r>
            <w:r w:rsidR="005872AC">
              <w:rPr>
                <w:color w:val="404040"/>
              </w:rPr>
              <w:t>trámites</w:t>
            </w:r>
            <w:r>
              <w:rPr>
                <w:color w:val="404040"/>
              </w:rPr>
              <w:t xml:space="preserve"> y OPAS y Actualmente la </w:t>
            </w:r>
            <w:r w:rsidR="005872AC">
              <w:rPr>
                <w:color w:val="404040"/>
              </w:rPr>
              <w:t>Alcaldía</w:t>
            </w:r>
            <w:r>
              <w:rPr>
                <w:color w:val="404040"/>
              </w:rPr>
              <w:t xml:space="preserve"> se </w:t>
            </w:r>
            <w:r>
              <w:rPr>
                <w:color w:val="404040"/>
              </w:rPr>
              <w:lastRenderedPageBreak/>
              <w:t xml:space="preserve">encuentra en un </w:t>
            </w:r>
            <w:r w:rsidR="005872AC">
              <w:rPr>
                <w:color w:val="404040"/>
              </w:rPr>
              <w:t>81</w:t>
            </w:r>
            <w:r>
              <w:rPr>
                <w:color w:val="404040"/>
              </w:rPr>
              <w:t>% de</w:t>
            </w:r>
            <w:r w:rsidR="005872AC">
              <w:rPr>
                <w:color w:val="404040"/>
              </w:rPr>
              <w:t xml:space="preserve"> inscripción de </w:t>
            </w:r>
            <w:r w:rsidR="00901958">
              <w:rPr>
                <w:color w:val="404040"/>
              </w:rPr>
              <w:t xml:space="preserve">sus </w:t>
            </w:r>
            <w:r w:rsidR="005872AC">
              <w:rPr>
                <w:color w:val="404040"/>
              </w:rPr>
              <w:t>trámites y otros procedimientos.</w:t>
            </w:r>
          </w:p>
          <w:p w:rsidR="00750D5C" w:rsidRPr="00AD7BD0" w:rsidRDefault="00750D5C" w:rsidP="0042112B">
            <w:pPr>
              <w:jc w:val="both"/>
              <w:rPr>
                <w:color w:val="404040"/>
              </w:rPr>
            </w:pPr>
          </w:p>
        </w:tc>
      </w:tr>
      <w:tr w:rsidR="007A4E17" w:rsidRPr="00AD7BD0" w:rsidTr="006964DF">
        <w:trPr>
          <w:tblCellSpacing w:w="15" w:type="dxa"/>
          <w:jc w:val="center"/>
        </w:trPr>
        <w:tc>
          <w:tcPr>
            <w:tcW w:w="11123" w:type="dxa"/>
            <w:vAlign w:val="center"/>
          </w:tcPr>
          <w:p w:rsidR="00161849" w:rsidRDefault="0084042A" w:rsidP="008417A8">
            <w:pPr>
              <w:jc w:val="both"/>
              <w:rPr>
                <w:color w:val="404040"/>
              </w:rPr>
            </w:pPr>
            <w:r w:rsidRPr="00AD7BD0">
              <w:rPr>
                <w:color w:val="404040"/>
              </w:rPr>
              <w:lastRenderedPageBreak/>
              <w:t xml:space="preserve">Se </w:t>
            </w:r>
            <w:r w:rsidR="00352DBB">
              <w:rPr>
                <w:color w:val="404040"/>
              </w:rPr>
              <w:t xml:space="preserve">encuentra publicados </w:t>
            </w:r>
            <w:r w:rsidR="00820FF0" w:rsidRPr="00AD7BD0">
              <w:rPr>
                <w:color w:val="404040"/>
              </w:rPr>
              <w:t xml:space="preserve">los </w:t>
            </w:r>
            <w:r w:rsidRPr="00AD7BD0">
              <w:rPr>
                <w:color w:val="404040"/>
              </w:rPr>
              <w:t xml:space="preserve">avances </w:t>
            </w:r>
            <w:r w:rsidR="00161849" w:rsidRPr="00AD7BD0">
              <w:rPr>
                <w:color w:val="404040"/>
              </w:rPr>
              <w:t xml:space="preserve">de Plan de Mejoramiento </w:t>
            </w:r>
            <w:r w:rsidR="00820FF0" w:rsidRPr="00AD7BD0">
              <w:rPr>
                <w:color w:val="404040"/>
              </w:rPr>
              <w:t>en la Plataforma SIRECI de</w:t>
            </w:r>
            <w:r w:rsidR="00CF3783" w:rsidRPr="00AD7BD0">
              <w:rPr>
                <w:color w:val="404040"/>
              </w:rPr>
              <w:t xml:space="preserve"> la </w:t>
            </w:r>
            <w:r w:rsidR="00161849" w:rsidRPr="00AD7BD0">
              <w:rPr>
                <w:color w:val="404040"/>
              </w:rPr>
              <w:t>C</w:t>
            </w:r>
            <w:r w:rsidR="009D3F6B" w:rsidRPr="00AD7BD0">
              <w:rPr>
                <w:color w:val="404040"/>
              </w:rPr>
              <w:t>ontraloría</w:t>
            </w:r>
            <w:r w:rsidR="00CF3783" w:rsidRPr="00AD7BD0">
              <w:rPr>
                <w:color w:val="404040"/>
              </w:rPr>
              <w:t xml:space="preserve"> </w:t>
            </w:r>
            <w:r w:rsidR="00820FF0" w:rsidRPr="00AD7BD0">
              <w:rPr>
                <w:color w:val="404040"/>
              </w:rPr>
              <w:t>general con co</w:t>
            </w:r>
            <w:r w:rsidR="00897C59" w:rsidRPr="00AD7BD0">
              <w:rPr>
                <w:color w:val="404040"/>
              </w:rPr>
              <w:t>rte 31 de diciembre del 2016 y en la primera semana de enero se subió</w:t>
            </w:r>
            <w:r w:rsidR="00820FF0" w:rsidRPr="00AD7BD0">
              <w:rPr>
                <w:color w:val="404040"/>
              </w:rPr>
              <w:t xml:space="preserve"> a plataforma el nuevo plan de Mejoramiento de SGP vigencia </w:t>
            </w:r>
            <w:r w:rsidR="00EA21C0" w:rsidRPr="00AD7BD0">
              <w:rPr>
                <w:color w:val="404040"/>
              </w:rPr>
              <w:t>2015.</w:t>
            </w:r>
            <w:r w:rsidR="00352DBB">
              <w:rPr>
                <w:color w:val="404040"/>
              </w:rPr>
              <w:t xml:space="preserve"> A 30 de junio se subieron los avances del primer semestre del 2017</w:t>
            </w:r>
            <w:r w:rsidR="00693B26">
              <w:rPr>
                <w:color w:val="404040"/>
              </w:rPr>
              <w:t>.</w:t>
            </w:r>
            <w:r w:rsidR="005872AC">
              <w:rPr>
                <w:color w:val="404040"/>
              </w:rPr>
              <w:t xml:space="preserve"> </w:t>
            </w:r>
            <w:r w:rsidR="00901958">
              <w:rPr>
                <w:color w:val="404040"/>
              </w:rPr>
              <w:t xml:space="preserve">Y ya se oficiaron a las distintas secretarias para tener lista la información del 2 semestre. Corte </w:t>
            </w:r>
            <w:r w:rsidR="001742CF">
              <w:rPr>
                <w:color w:val="404040"/>
              </w:rPr>
              <w:t>diciembre</w:t>
            </w:r>
            <w:r w:rsidR="005872AC">
              <w:rPr>
                <w:color w:val="404040"/>
              </w:rPr>
              <w:t xml:space="preserve"> 31 </w:t>
            </w:r>
            <w:r w:rsidR="00901958">
              <w:rPr>
                <w:color w:val="404040"/>
              </w:rPr>
              <w:t>del 2017.</w:t>
            </w:r>
          </w:p>
          <w:p w:rsidR="005872AC" w:rsidRDefault="005872AC" w:rsidP="008417A8">
            <w:pPr>
              <w:jc w:val="both"/>
              <w:rPr>
                <w:color w:val="404040"/>
              </w:rPr>
            </w:pPr>
          </w:p>
          <w:p w:rsidR="00897C59" w:rsidRPr="00AD7BD0" w:rsidRDefault="00693B26" w:rsidP="008417A8">
            <w:pPr>
              <w:jc w:val="both"/>
              <w:rPr>
                <w:color w:val="404040"/>
              </w:rPr>
            </w:pPr>
            <w:r>
              <w:rPr>
                <w:color w:val="404040"/>
              </w:rPr>
              <w:t xml:space="preserve">Se vienen presentando en forma ordenada y puntual los </w:t>
            </w:r>
            <w:r w:rsidR="00897C59" w:rsidRPr="00AD7BD0">
              <w:rPr>
                <w:color w:val="404040"/>
              </w:rPr>
              <w:t xml:space="preserve">avances de los planes de mejoramiento que </w:t>
            </w:r>
            <w:r w:rsidR="001742CF">
              <w:rPr>
                <w:color w:val="404040"/>
              </w:rPr>
              <w:t xml:space="preserve">fueron </w:t>
            </w:r>
            <w:r w:rsidR="001742CF" w:rsidRPr="00AD7BD0">
              <w:rPr>
                <w:color w:val="404040"/>
              </w:rPr>
              <w:t>suscritos</w:t>
            </w:r>
            <w:r w:rsidR="00897C59" w:rsidRPr="00AD7BD0">
              <w:rPr>
                <w:color w:val="404040"/>
              </w:rPr>
              <w:t xml:space="preserve"> previamente con la </w:t>
            </w:r>
            <w:r w:rsidR="00EA21C0" w:rsidRPr="00AD7BD0">
              <w:rPr>
                <w:color w:val="404040"/>
              </w:rPr>
              <w:t>Contraloría</w:t>
            </w:r>
            <w:r w:rsidR="00897C59" w:rsidRPr="00AD7BD0">
              <w:rPr>
                <w:color w:val="404040"/>
              </w:rPr>
              <w:t xml:space="preserve"> Municipal sobre auditoria de </w:t>
            </w:r>
            <w:r w:rsidR="00B057C0">
              <w:rPr>
                <w:color w:val="404040"/>
              </w:rPr>
              <w:t>Educación</w:t>
            </w:r>
            <w:r>
              <w:rPr>
                <w:color w:val="404040"/>
              </w:rPr>
              <w:t xml:space="preserve">, </w:t>
            </w:r>
            <w:r w:rsidR="00EA21C0" w:rsidRPr="00AD7BD0">
              <w:rPr>
                <w:color w:val="404040"/>
              </w:rPr>
              <w:t>Planeación</w:t>
            </w:r>
            <w:r w:rsidR="00897C59" w:rsidRPr="00AD7BD0">
              <w:rPr>
                <w:color w:val="404040"/>
              </w:rPr>
              <w:t>, Infraestructura</w:t>
            </w:r>
            <w:r w:rsidR="00EA21C0" w:rsidRPr="00AD7BD0">
              <w:rPr>
                <w:color w:val="404040"/>
              </w:rPr>
              <w:t xml:space="preserve"> vigencia 2014 y </w:t>
            </w:r>
            <w:r w:rsidR="00614A65" w:rsidRPr="00AD7BD0">
              <w:rPr>
                <w:color w:val="404040"/>
              </w:rPr>
              <w:t>2015,</w:t>
            </w:r>
            <w:r w:rsidR="00897C59" w:rsidRPr="00AD7BD0">
              <w:rPr>
                <w:color w:val="404040"/>
              </w:rPr>
              <w:t xml:space="preserve"> Medio Ambien</w:t>
            </w:r>
            <w:r>
              <w:rPr>
                <w:color w:val="404040"/>
              </w:rPr>
              <w:t xml:space="preserve">te, Gobierno y salud. </w:t>
            </w:r>
          </w:p>
          <w:p w:rsidR="008417A8" w:rsidRPr="00AD7BD0" w:rsidRDefault="00EA21C0" w:rsidP="008417A8">
            <w:pPr>
              <w:jc w:val="both"/>
              <w:rPr>
                <w:color w:val="404040"/>
              </w:rPr>
            </w:pPr>
            <w:r w:rsidRPr="00AD7BD0">
              <w:rPr>
                <w:color w:val="404040"/>
              </w:rPr>
              <w:t xml:space="preserve">En el mes de </w:t>
            </w:r>
            <w:r w:rsidR="009A5579" w:rsidRPr="00AD7BD0">
              <w:rPr>
                <w:color w:val="404040"/>
              </w:rPr>
              <w:t>febrero</w:t>
            </w:r>
            <w:r w:rsidRPr="00AD7BD0">
              <w:rPr>
                <w:color w:val="404040"/>
              </w:rPr>
              <w:t xml:space="preserve"> se </w:t>
            </w:r>
            <w:r w:rsidR="005D4C1C">
              <w:rPr>
                <w:color w:val="404040"/>
              </w:rPr>
              <w:t xml:space="preserve">dio </w:t>
            </w:r>
            <w:r w:rsidR="00ED45D5" w:rsidRPr="00AD7BD0">
              <w:rPr>
                <w:color w:val="404040"/>
              </w:rPr>
              <w:t>inició</w:t>
            </w:r>
            <w:r w:rsidRPr="00AD7BD0">
              <w:rPr>
                <w:color w:val="404040"/>
              </w:rPr>
              <w:t xml:space="preserve"> </w:t>
            </w:r>
            <w:r w:rsidR="005D4C1C">
              <w:rPr>
                <w:color w:val="404040"/>
              </w:rPr>
              <w:t xml:space="preserve">al </w:t>
            </w:r>
            <w:r w:rsidRPr="00AD7BD0">
              <w:rPr>
                <w:color w:val="404040"/>
              </w:rPr>
              <w:t xml:space="preserve">plan de auditoria por parte de la </w:t>
            </w:r>
            <w:r w:rsidR="00ED45D5" w:rsidRPr="00AD7BD0">
              <w:rPr>
                <w:color w:val="404040"/>
              </w:rPr>
              <w:t>Contraloría</w:t>
            </w:r>
            <w:r w:rsidRPr="00AD7BD0">
              <w:rPr>
                <w:color w:val="404040"/>
              </w:rPr>
              <w:t xml:space="preserve"> Municipal </w:t>
            </w:r>
            <w:r w:rsidR="00581456">
              <w:rPr>
                <w:color w:val="404040"/>
              </w:rPr>
              <w:t xml:space="preserve">El plan fue cumplido en su totalidad y se suscribieron los planes de mejoramiento que dieron lugar y se encuentran publicados en </w:t>
            </w:r>
            <w:r w:rsidR="001742CF">
              <w:rPr>
                <w:color w:val="404040"/>
              </w:rPr>
              <w:t>página</w:t>
            </w:r>
            <w:r w:rsidR="00581456">
              <w:rPr>
                <w:color w:val="404040"/>
              </w:rPr>
              <w:t xml:space="preserve"> web de la </w:t>
            </w:r>
            <w:r w:rsidR="001742CF">
              <w:rPr>
                <w:color w:val="404040"/>
              </w:rPr>
              <w:t>Alcaldía</w:t>
            </w:r>
            <w:r w:rsidR="00581456">
              <w:rPr>
                <w:color w:val="404040"/>
              </w:rPr>
              <w:t>.</w:t>
            </w:r>
          </w:p>
          <w:p w:rsidR="000E3867" w:rsidRDefault="00062B40" w:rsidP="0004011A">
            <w:pPr>
              <w:jc w:val="both"/>
              <w:rPr>
                <w:color w:val="404040"/>
              </w:rPr>
            </w:pPr>
            <w:r w:rsidRPr="00AD7BD0">
              <w:rPr>
                <w:color w:val="404040"/>
              </w:rPr>
              <w:t xml:space="preserve">Se </w:t>
            </w:r>
            <w:r w:rsidR="00ED45D5" w:rsidRPr="00AD7BD0">
              <w:rPr>
                <w:color w:val="404040"/>
              </w:rPr>
              <w:t xml:space="preserve">envió información a la </w:t>
            </w:r>
            <w:r w:rsidR="009F3A84" w:rsidRPr="00AD7BD0">
              <w:rPr>
                <w:color w:val="404040"/>
              </w:rPr>
              <w:t>Contraloría</w:t>
            </w:r>
            <w:r w:rsidRPr="00AD7BD0">
              <w:rPr>
                <w:color w:val="404040"/>
              </w:rPr>
              <w:t xml:space="preserve"> General de la Republica, </w:t>
            </w:r>
            <w:r w:rsidR="00ED45D5" w:rsidRPr="00AD7BD0">
              <w:rPr>
                <w:color w:val="404040"/>
              </w:rPr>
              <w:t>sobre PAE 2017 con todos sus soportes.</w:t>
            </w:r>
          </w:p>
          <w:p w:rsidR="00DE6818" w:rsidRDefault="00DE6818" w:rsidP="0004011A">
            <w:pPr>
              <w:jc w:val="both"/>
              <w:rPr>
                <w:color w:val="404040"/>
              </w:rPr>
            </w:pPr>
          </w:p>
          <w:p w:rsidR="00352DBB" w:rsidRPr="00352DBB" w:rsidRDefault="00352DBB" w:rsidP="0004011A">
            <w:pPr>
              <w:jc w:val="both"/>
              <w:rPr>
                <w:color w:val="404040"/>
              </w:rPr>
            </w:pPr>
            <w:r>
              <w:rPr>
                <w:color w:val="404040"/>
              </w:rPr>
              <w:t xml:space="preserve">En el mes de agosto se </w:t>
            </w:r>
            <w:r w:rsidR="00B71774">
              <w:rPr>
                <w:color w:val="404040"/>
              </w:rPr>
              <w:t xml:space="preserve">dio </w:t>
            </w:r>
            <w:r w:rsidR="00DE6818">
              <w:rPr>
                <w:color w:val="404040"/>
              </w:rPr>
              <w:t>inició</w:t>
            </w:r>
            <w:r>
              <w:rPr>
                <w:color w:val="404040"/>
              </w:rPr>
              <w:t xml:space="preserve"> auditoria por parte de la CGR sobre los recursos de SGP vigencia 2016, ya se cerró la fase de ejecución de la auditoria </w:t>
            </w:r>
            <w:r w:rsidR="00B71774">
              <w:rPr>
                <w:color w:val="404040"/>
              </w:rPr>
              <w:t xml:space="preserve">en el mes de noviembre </w:t>
            </w:r>
            <w:r>
              <w:rPr>
                <w:color w:val="404040"/>
              </w:rPr>
              <w:t>y nos encontramos en espera del informe definitivo.</w:t>
            </w:r>
          </w:p>
          <w:p w:rsidR="00352DBB" w:rsidRDefault="00DE6818" w:rsidP="0004011A">
            <w:pPr>
              <w:jc w:val="both"/>
              <w:rPr>
                <w:color w:val="404040"/>
                <w:lang w:val="es-CO"/>
              </w:rPr>
            </w:pPr>
            <w:r>
              <w:rPr>
                <w:color w:val="404040"/>
                <w:lang w:val="es-CO"/>
              </w:rPr>
              <w:t xml:space="preserve">Se encuentra en </w:t>
            </w:r>
            <w:r w:rsidR="00B71774">
              <w:rPr>
                <w:color w:val="404040"/>
                <w:lang w:val="es-CO"/>
              </w:rPr>
              <w:t xml:space="preserve">finalizando también </w:t>
            </w:r>
            <w:r>
              <w:rPr>
                <w:color w:val="404040"/>
                <w:lang w:val="es-CO"/>
              </w:rPr>
              <w:t>la Auditoria de Recursos de regalías vigencia 2015 – 2016, por parte de la CGR.</w:t>
            </w:r>
            <w:r w:rsidR="00B71774">
              <w:rPr>
                <w:color w:val="404040"/>
                <w:lang w:val="es-CO"/>
              </w:rPr>
              <w:t xml:space="preserve"> En espera de informe definitivo.</w:t>
            </w:r>
          </w:p>
          <w:p w:rsidR="00DE6818" w:rsidRPr="00AD7BD0" w:rsidRDefault="00DE6818" w:rsidP="0004011A">
            <w:pPr>
              <w:jc w:val="both"/>
              <w:rPr>
                <w:color w:val="404040"/>
                <w:lang w:val="es-CO"/>
              </w:rPr>
            </w:pPr>
          </w:p>
          <w:p w:rsidR="002B6A71" w:rsidRDefault="00F50F72" w:rsidP="0004011A">
            <w:pPr>
              <w:jc w:val="both"/>
              <w:rPr>
                <w:color w:val="404040"/>
              </w:rPr>
            </w:pPr>
            <w:r w:rsidRPr="00AD7BD0">
              <w:rPr>
                <w:color w:val="404040"/>
              </w:rPr>
              <w:t xml:space="preserve">Se </w:t>
            </w:r>
            <w:r w:rsidR="00AA6D85" w:rsidRPr="00AD7BD0">
              <w:rPr>
                <w:color w:val="404040"/>
              </w:rPr>
              <w:t xml:space="preserve">han atendido visitas y dado respuesta a varios requerimientos por parte de la </w:t>
            </w:r>
            <w:r w:rsidR="000E3867" w:rsidRPr="00AD7BD0">
              <w:rPr>
                <w:color w:val="404040"/>
              </w:rPr>
              <w:t>Personería</w:t>
            </w:r>
            <w:r w:rsidRPr="00AD7BD0">
              <w:rPr>
                <w:color w:val="404040"/>
              </w:rPr>
              <w:t xml:space="preserve"> </w:t>
            </w:r>
            <w:r w:rsidR="00AA6D85" w:rsidRPr="00AD7BD0">
              <w:rPr>
                <w:color w:val="404040"/>
              </w:rPr>
              <w:t>Municipal, Procuraduría, Fiscalía en el tiempo indicado por cada ente de control.</w:t>
            </w:r>
          </w:p>
          <w:p w:rsidR="00EB538E" w:rsidRDefault="00EB538E" w:rsidP="00EB538E">
            <w:pPr>
              <w:jc w:val="both"/>
              <w:rPr>
                <w:color w:val="404040"/>
              </w:rPr>
            </w:pPr>
          </w:p>
          <w:p w:rsidR="00EB538E" w:rsidRDefault="00EB538E" w:rsidP="00EB538E">
            <w:pPr>
              <w:jc w:val="both"/>
              <w:rPr>
                <w:color w:val="404040"/>
              </w:rPr>
            </w:pPr>
            <w:r>
              <w:rPr>
                <w:color w:val="404040"/>
              </w:rPr>
              <w:t xml:space="preserve">Con fecha de 13 de octubre se adoptó el Decreto 0477 del 2017 de la Alcaldía de Montería, siguiendo los lineamientos del decreto 0648 del 2017 que contempla, que las entidades del Estado deben crear el Comité Institucional de control interno como órgano asesor e instancia decisoria en los asuntos de Control interno. Por lo anterior, se dio creación al Comité de Institucional de control interno del Municipio de Montería. </w:t>
            </w:r>
          </w:p>
          <w:p w:rsidR="008965D9" w:rsidRPr="00AD7BD0" w:rsidRDefault="00EB538E" w:rsidP="00EB538E">
            <w:pPr>
              <w:jc w:val="both"/>
              <w:rPr>
                <w:color w:val="404040"/>
              </w:rPr>
            </w:pPr>
            <w:r>
              <w:rPr>
                <w:color w:val="404040"/>
              </w:rPr>
              <w:t xml:space="preserve">Adicionalmente se encuentra en proceso de adopción el Comité institucional de Gestión y Desempeño según articulo 15 ley 489 del 1998, el decreto 2482 del 2012, decreto 2693 del </w:t>
            </w:r>
            <w:r w:rsidR="002E6305">
              <w:rPr>
                <w:color w:val="404040"/>
              </w:rPr>
              <w:t>2012, ley</w:t>
            </w:r>
            <w:r>
              <w:rPr>
                <w:color w:val="404040"/>
              </w:rPr>
              <w:t xml:space="preserve"> 1753 del 2015, decreto 1499 del 2017, donde se debe integrar en un solo sistema de gestión, los sistemas de desarrollo administrativo y de la gestión de la calidad</w:t>
            </w:r>
          </w:p>
          <w:p w:rsidR="00596179" w:rsidRDefault="006259C4" w:rsidP="0004011A">
            <w:pPr>
              <w:jc w:val="both"/>
              <w:rPr>
                <w:color w:val="404040"/>
              </w:rPr>
            </w:pPr>
            <w:r>
              <w:rPr>
                <w:color w:val="404040"/>
              </w:rPr>
              <w:t xml:space="preserve">En el mes de septiembre se recibió visita de acompañamiento de la </w:t>
            </w:r>
            <w:r w:rsidR="00606B0A">
              <w:rPr>
                <w:color w:val="404040"/>
              </w:rPr>
              <w:t>Contaduría</w:t>
            </w:r>
            <w:r>
              <w:rPr>
                <w:color w:val="404040"/>
              </w:rPr>
              <w:t xml:space="preserve"> general de la </w:t>
            </w:r>
            <w:r w:rsidR="00606B0A">
              <w:rPr>
                <w:color w:val="404040"/>
              </w:rPr>
              <w:t>Nación</w:t>
            </w:r>
            <w:r>
              <w:rPr>
                <w:color w:val="404040"/>
              </w:rPr>
              <w:t xml:space="preserve">, para revisar el estado de avances de la adopción de convergencia a las NICSP. Se recibieron recomendaciones y se </w:t>
            </w:r>
            <w:r w:rsidR="00606B0A">
              <w:rPr>
                <w:color w:val="404040"/>
              </w:rPr>
              <w:t>está</w:t>
            </w:r>
            <w:r>
              <w:rPr>
                <w:color w:val="404040"/>
              </w:rPr>
              <w:t xml:space="preserve"> trabajando en la depuración de las cuentas, de tal forma que se inicie nuevos saldos depurados el 1 de enero del 2018.</w:t>
            </w:r>
          </w:p>
          <w:p w:rsidR="006259C4" w:rsidRDefault="006259C4" w:rsidP="0004011A">
            <w:pPr>
              <w:jc w:val="both"/>
              <w:rPr>
                <w:color w:val="404040"/>
              </w:rPr>
            </w:pPr>
          </w:p>
          <w:p w:rsidR="00B71774" w:rsidRDefault="00B71774" w:rsidP="0004011A">
            <w:pPr>
              <w:jc w:val="both"/>
              <w:rPr>
                <w:color w:val="404040"/>
              </w:rPr>
            </w:pPr>
            <w:r>
              <w:rPr>
                <w:color w:val="404040"/>
              </w:rPr>
              <w:t>Con fecha de noviembre 15 fue enviando el</w:t>
            </w:r>
            <w:r w:rsidR="00596179">
              <w:rPr>
                <w:color w:val="404040"/>
              </w:rPr>
              <w:t xml:space="preserve"> informe de la </w:t>
            </w:r>
            <w:r w:rsidR="00613E54">
              <w:rPr>
                <w:color w:val="404040"/>
              </w:rPr>
              <w:t>Herramienta</w:t>
            </w:r>
            <w:r w:rsidR="00596179">
              <w:rPr>
                <w:color w:val="404040"/>
              </w:rPr>
              <w:t xml:space="preserve"> </w:t>
            </w:r>
            <w:r w:rsidR="00606B0A">
              <w:rPr>
                <w:color w:val="404040"/>
              </w:rPr>
              <w:t>tecnológica FURAG</w:t>
            </w:r>
            <w:r w:rsidR="00596179">
              <w:rPr>
                <w:color w:val="404040"/>
              </w:rPr>
              <w:t xml:space="preserve"> II el cual es la línea base para la evaluación y gestión </w:t>
            </w:r>
            <w:r w:rsidR="00613E54">
              <w:rPr>
                <w:color w:val="404040"/>
              </w:rPr>
              <w:t>institucional</w:t>
            </w:r>
            <w:r w:rsidR="00596179">
              <w:rPr>
                <w:color w:val="404040"/>
              </w:rPr>
              <w:t>.</w:t>
            </w:r>
          </w:p>
          <w:p w:rsidR="007A32F5" w:rsidRDefault="007A32F5" w:rsidP="0004011A">
            <w:pPr>
              <w:jc w:val="both"/>
              <w:rPr>
                <w:color w:val="404040"/>
              </w:rPr>
            </w:pPr>
          </w:p>
          <w:p w:rsidR="0084042A" w:rsidRDefault="007046CB" w:rsidP="0004011A">
            <w:pPr>
              <w:jc w:val="both"/>
              <w:rPr>
                <w:color w:val="404040"/>
              </w:rPr>
            </w:pPr>
            <w:r w:rsidRPr="00B71774">
              <w:rPr>
                <w:color w:val="404040"/>
              </w:rPr>
              <w:t>*</w:t>
            </w:r>
            <w:r w:rsidR="0004011A" w:rsidRPr="00B71774">
              <w:rPr>
                <w:color w:val="404040"/>
              </w:rPr>
              <w:t xml:space="preserve">Se </w:t>
            </w:r>
            <w:r w:rsidR="008965D9" w:rsidRPr="00B71774">
              <w:rPr>
                <w:color w:val="404040"/>
              </w:rPr>
              <w:t xml:space="preserve">sigue </w:t>
            </w:r>
            <w:r w:rsidR="0004011A" w:rsidRPr="00B71774">
              <w:rPr>
                <w:color w:val="404040"/>
              </w:rPr>
              <w:t>promovi</w:t>
            </w:r>
            <w:r w:rsidR="008965D9" w:rsidRPr="00B71774">
              <w:rPr>
                <w:color w:val="404040"/>
              </w:rPr>
              <w:t xml:space="preserve">endo </w:t>
            </w:r>
            <w:r w:rsidR="0004011A" w:rsidRPr="00B71774">
              <w:rPr>
                <w:color w:val="404040"/>
              </w:rPr>
              <w:t>la cultura de autocontrol</w:t>
            </w:r>
            <w:r w:rsidR="008965D9" w:rsidRPr="00B71774">
              <w:rPr>
                <w:color w:val="404040"/>
              </w:rPr>
              <w:t xml:space="preserve">, </w:t>
            </w:r>
            <w:r w:rsidR="00614A65" w:rsidRPr="00B71774">
              <w:rPr>
                <w:color w:val="404040"/>
              </w:rPr>
              <w:t>autorregulación</w:t>
            </w:r>
            <w:r w:rsidR="008965D9" w:rsidRPr="00B71774">
              <w:rPr>
                <w:color w:val="404040"/>
              </w:rPr>
              <w:t xml:space="preserve">, </w:t>
            </w:r>
            <w:r w:rsidR="00614A65" w:rsidRPr="00B71774">
              <w:rPr>
                <w:color w:val="404040"/>
              </w:rPr>
              <w:t>autogestión</w:t>
            </w:r>
            <w:r w:rsidR="0004011A" w:rsidRPr="00B71774">
              <w:rPr>
                <w:color w:val="404040"/>
              </w:rPr>
              <w:t xml:space="preserve"> </w:t>
            </w:r>
            <w:r w:rsidR="008965D9" w:rsidRPr="00B71774">
              <w:rPr>
                <w:color w:val="404040"/>
              </w:rPr>
              <w:t>al interior de las</w:t>
            </w:r>
            <w:r w:rsidR="0004011A" w:rsidRPr="00B71774">
              <w:rPr>
                <w:color w:val="404040"/>
              </w:rPr>
              <w:t xml:space="preserve"> dependencias de la entidad.</w:t>
            </w:r>
            <w:r w:rsidR="0004011A" w:rsidRPr="00AD7BD0">
              <w:rPr>
                <w:color w:val="404040"/>
              </w:rPr>
              <w:t xml:space="preserve"> </w:t>
            </w:r>
          </w:p>
          <w:p w:rsidR="008965D9" w:rsidRPr="00AD7BD0" w:rsidRDefault="008965D9" w:rsidP="0004011A">
            <w:pPr>
              <w:jc w:val="both"/>
              <w:rPr>
                <w:color w:val="404040"/>
              </w:rPr>
            </w:pPr>
          </w:p>
          <w:p w:rsidR="004A3E1D" w:rsidRPr="00AD7BD0" w:rsidRDefault="004A3E1D" w:rsidP="0084042A">
            <w:pPr>
              <w:jc w:val="both"/>
              <w:rPr>
                <w:color w:val="404040"/>
              </w:rPr>
            </w:pPr>
            <w:r w:rsidRPr="00AD7BD0">
              <w:rPr>
                <w:color w:val="404040"/>
              </w:rPr>
              <w:t xml:space="preserve">Se </w:t>
            </w:r>
            <w:r w:rsidR="009D3F6B" w:rsidRPr="00AD7BD0">
              <w:rPr>
                <w:color w:val="404040"/>
              </w:rPr>
              <w:t>present</w:t>
            </w:r>
            <w:r w:rsidR="00E11076" w:rsidRPr="00AD7BD0">
              <w:rPr>
                <w:color w:val="404040"/>
              </w:rPr>
              <w:t xml:space="preserve">aron </w:t>
            </w:r>
            <w:r w:rsidRPr="00AD7BD0">
              <w:rPr>
                <w:color w:val="404040"/>
              </w:rPr>
              <w:t xml:space="preserve">en las fechas estipuladas los siguientes </w:t>
            </w:r>
            <w:r w:rsidR="00803CA2" w:rsidRPr="00AD7BD0">
              <w:rPr>
                <w:color w:val="404040"/>
              </w:rPr>
              <w:t>informes:</w:t>
            </w:r>
          </w:p>
          <w:p w:rsidR="00A67B46" w:rsidRPr="00AD7BD0" w:rsidRDefault="00A67B46" w:rsidP="0084042A">
            <w:pPr>
              <w:jc w:val="both"/>
              <w:rPr>
                <w:color w:val="404040"/>
              </w:rPr>
            </w:pPr>
          </w:p>
          <w:p w:rsidR="007A44EC" w:rsidRDefault="00414D78" w:rsidP="007A44EC">
            <w:pPr>
              <w:numPr>
                <w:ilvl w:val="0"/>
                <w:numId w:val="1"/>
              </w:numPr>
              <w:jc w:val="both"/>
              <w:rPr>
                <w:color w:val="404040"/>
              </w:rPr>
            </w:pPr>
            <w:r w:rsidRPr="00AD7BD0">
              <w:rPr>
                <w:color w:val="404040"/>
              </w:rPr>
              <w:t xml:space="preserve">Plan </w:t>
            </w:r>
            <w:r w:rsidR="007A44EC" w:rsidRPr="00AD7BD0">
              <w:rPr>
                <w:color w:val="404040"/>
              </w:rPr>
              <w:t>anticorrupción y atención al ciudadano 201</w:t>
            </w:r>
            <w:r w:rsidR="00831C41" w:rsidRPr="00AD7BD0">
              <w:rPr>
                <w:color w:val="404040"/>
              </w:rPr>
              <w:t>7</w:t>
            </w:r>
            <w:r w:rsidR="0091741F" w:rsidRPr="00AD7BD0">
              <w:rPr>
                <w:color w:val="404040"/>
              </w:rPr>
              <w:t xml:space="preserve"> en página web</w:t>
            </w:r>
          </w:p>
          <w:p w:rsidR="008965D9" w:rsidRPr="00AD7BD0" w:rsidRDefault="008965D9" w:rsidP="007A44EC">
            <w:pPr>
              <w:numPr>
                <w:ilvl w:val="0"/>
                <w:numId w:val="1"/>
              </w:numPr>
              <w:jc w:val="both"/>
              <w:rPr>
                <w:color w:val="404040"/>
              </w:rPr>
            </w:pPr>
            <w:r>
              <w:rPr>
                <w:color w:val="404040"/>
              </w:rPr>
              <w:t xml:space="preserve">Seguimiento al Plan </w:t>
            </w:r>
            <w:r w:rsidR="00695E93">
              <w:rPr>
                <w:color w:val="404040"/>
              </w:rPr>
              <w:t>Anticorrupción</w:t>
            </w:r>
            <w:r>
              <w:rPr>
                <w:color w:val="404040"/>
              </w:rPr>
              <w:t xml:space="preserve"> y </w:t>
            </w:r>
            <w:r w:rsidR="00695E93">
              <w:rPr>
                <w:color w:val="404040"/>
              </w:rPr>
              <w:t>Atención</w:t>
            </w:r>
            <w:r>
              <w:rPr>
                <w:color w:val="404040"/>
              </w:rPr>
              <w:t xml:space="preserve"> al Ciudadano por parte de la Oficina de CI</w:t>
            </w:r>
          </w:p>
          <w:p w:rsidR="00414D78" w:rsidRPr="00AD7BD0" w:rsidRDefault="00414D78" w:rsidP="007A44EC">
            <w:pPr>
              <w:numPr>
                <w:ilvl w:val="0"/>
                <w:numId w:val="1"/>
              </w:numPr>
              <w:jc w:val="both"/>
              <w:rPr>
                <w:color w:val="404040"/>
              </w:rPr>
            </w:pPr>
            <w:r w:rsidRPr="00AD7BD0">
              <w:rPr>
                <w:color w:val="404040"/>
              </w:rPr>
              <w:t>Informe de Control Interno Contable vigencia 201</w:t>
            </w:r>
            <w:r w:rsidR="00831C41" w:rsidRPr="00AD7BD0">
              <w:rPr>
                <w:color w:val="404040"/>
              </w:rPr>
              <w:t>6</w:t>
            </w:r>
            <w:r w:rsidR="00375D3A" w:rsidRPr="00AD7BD0">
              <w:rPr>
                <w:color w:val="404040"/>
              </w:rPr>
              <w:t xml:space="preserve"> </w:t>
            </w:r>
            <w:r w:rsidR="0091741F" w:rsidRPr="00AD7BD0">
              <w:rPr>
                <w:color w:val="404040"/>
              </w:rPr>
              <w:t>-publicado en página web</w:t>
            </w:r>
          </w:p>
          <w:p w:rsidR="00414D78" w:rsidRPr="00AD7BD0" w:rsidRDefault="00414D78" w:rsidP="007A44EC">
            <w:pPr>
              <w:numPr>
                <w:ilvl w:val="0"/>
                <w:numId w:val="1"/>
              </w:numPr>
              <w:jc w:val="both"/>
              <w:rPr>
                <w:color w:val="404040"/>
              </w:rPr>
            </w:pPr>
            <w:r w:rsidRPr="00AD7BD0">
              <w:rPr>
                <w:color w:val="404040"/>
              </w:rPr>
              <w:t>Rendición de cuentas año 201</w:t>
            </w:r>
            <w:r w:rsidR="00831C41" w:rsidRPr="00AD7BD0">
              <w:rPr>
                <w:color w:val="404040"/>
              </w:rPr>
              <w:t>6</w:t>
            </w:r>
            <w:r w:rsidRPr="00AD7BD0">
              <w:rPr>
                <w:color w:val="404040"/>
              </w:rPr>
              <w:t xml:space="preserve"> Contraloría Municipal</w:t>
            </w:r>
          </w:p>
          <w:p w:rsidR="00414D78" w:rsidRPr="00AD7BD0" w:rsidRDefault="00414D78" w:rsidP="007A44EC">
            <w:pPr>
              <w:numPr>
                <w:ilvl w:val="0"/>
                <w:numId w:val="1"/>
              </w:numPr>
              <w:jc w:val="both"/>
              <w:rPr>
                <w:color w:val="404040"/>
              </w:rPr>
            </w:pPr>
            <w:r w:rsidRPr="00AD7BD0">
              <w:rPr>
                <w:color w:val="404040"/>
              </w:rPr>
              <w:t>Rendición de cuentas CHIP Contaduría general de la Nación</w:t>
            </w:r>
            <w:r w:rsidR="00375D3A" w:rsidRPr="00AD7BD0">
              <w:rPr>
                <w:color w:val="404040"/>
              </w:rPr>
              <w:t xml:space="preserve"> información financiera</w:t>
            </w:r>
          </w:p>
          <w:p w:rsidR="0060056B" w:rsidRPr="00AD7BD0" w:rsidRDefault="0091741F" w:rsidP="007A44EC">
            <w:pPr>
              <w:numPr>
                <w:ilvl w:val="0"/>
                <w:numId w:val="1"/>
              </w:numPr>
              <w:jc w:val="both"/>
              <w:rPr>
                <w:color w:val="404040"/>
              </w:rPr>
            </w:pPr>
            <w:r w:rsidRPr="00AD7BD0">
              <w:rPr>
                <w:color w:val="404040"/>
              </w:rPr>
              <w:t>Rendición de cuentas Contraloría general de la Republica –</w:t>
            </w:r>
            <w:r w:rsidR="00375D3A" w:rsidRPr="00AD7BD0">
              <w:rPr>
                <w:color w:val="404040"/>
              </w:rPr>
              <w:t xml:space="preserve"> 201</w:t>
            </w:r>
            <w:r w:rsidR="00831C41" w:rsidRPr="00AD7BD0">
              <w:rPr>
                <w:color w:val="404040"/>
              </w:rPr>
              <w:t>6</w:t>
            </w:r>
          </w:p>
          <w:p w:rsidR="00A67B46" w:rsidRPr="00AD7BD0" w:rsidRDefault="00A67B46" w:rsidP="007A44EC">
            <w:pPr>
              <w:numPr>
                <w:ilvl w:val="0"/>
                <w:numId w:val="1"/>
              </w:numPr>
              <w:jc w:val="both"/>
              <w:rPr>
                <w:color w:val="404040"/>
              </w:rPr>
            </w:pPr>
            <w:r w:rsidRPr="00AD7BD0">
              <w:rPr>
                <w:color w:val="404040"/>
              </w:rPr>
              <w:t xml:space="preserve">Avance de tramites de Proyectos en el </w:t>
            </w:r>
            <w:r w:rsidR="008965D9" w:rsidRPr="00AD7BD0">
              <w:rPr>
                <w:color w:val="404040"/>
              </w:rPr>
              <w:t>O</w:t>
            </w:r>
            <w:r w:rsidR="00571B0D">
              <w:rPr>
                <w:color w:val="404040"/>
              </w:rPr>
              <w:t>CAD</w:t>
            </w:r>
            <w:r w:rsidR="008965D9" w:rsidRPr="00AD7BD0">
              <w:rPr>
                <w:color w:val="404040"/>
              </w:rPr>
              <w:t>,</w:t>
            </w:r>
            <w:r w:rsidR="00C65EEE" w:rsidRPr="00AD7BD0">
              <w:rPr>
                <w:color w:val="404040"/>
              </w:rPr>
              <w:t xml:space="preserve"> gastos de funcionamiento (</w:t>
            </w:r>
            <w:r w:rsidRPr="00AD7BD0">
              <w:rPr>
                <w:color w:val="404040"/>
              </w:rPr>
              <w:t>mensual</w:t>
            </w:r>
            <w:r w:rsidR="00C65EEE" w:rsidRPr="00AD7BD0">
              <w:rPr>
                <w:color w:val="404040"/>
              </w:rPr>
              <w:t>)</w:t>
            </w:r>
          </w:p>
          <w:p w:rsidR="00A67B46" w:rsidRPr="00AD7BD0" w:rsidRDefault="00A67B46" w:rsidP="00A67B46">
            <w:pPr>
              <w:numPr>
                <w:ilvl w:val="0"/>
                <w:numId w:val="1"/>
              </w:numPr>
              <w:jc w:val="both"/>
              <w:rPr>
                <w:color w:val="404040"/>
              </w:rPr>
            </w:pPr>
            <w:r w:rsidRPr="00AD7BD0">
              <w:rPr>
                <w:color w:val="404040"/>
              </w:rPr>
              <w:t xml:space="preserve">Proyectos de </w:t>
            </w:r>
            <w:r w:rsidR="00C65EEE" w:rsidRPr="00AD7BD0">
              <w:rPr>
                <w:color w:val="404040"/>
              </w:rPr>
              <w:t>Inversión</w:t>
            </w:r>
            <w:r w:rsidRPr="00AD7BD0">
              <w:rPr>
                <w:color w:val="404040"/>
              </w:rPr>
              <w:t xml:space="preserve"> del sistema general de </w:t>
            </w:r>
            <w:r w:rsidR="00C65EEE" w:rsidRPr="00AD7BD0">
              <w:rPr>
                <w:color w:val="404040"/>
              </w:rPr>
              <w:t>Regalías</w:t>
            </w:r>
            <w:r w:rsidRPr="00AD7BD0">
              <w:rPr>
                <w:color w:val="404040"/>
              </w:rPr>
              <w:t xml:space="preserve"> </w:t>
            </w:r>
            <w:r w:rsidR="00C65EEE" w:rsidRPr="00AD7BD0">
              <w:rPr>
                <w:color w:val="404040"/>
              </w:rPr>
              <w:t>–</w:t>
            </w:r>
            <w:r w:rsidRPr="00AD7BD0">
              <w:rPr>
                <w:color w:val="404040"/>
              </w:rPr>
              <w:t xml:space="preserve"> </w:t>
            </w:r>
            <w:r w:rsidR="00C65EEE" w:rsidRPr="00AD7BD0">
              <w:rPr>
                <w:color w:val="404040"/>
              </w:rPr>
              <w:t>(</w:t>
            </w:r>
            <w:r w:rsidRPr="00AD7BD0">
              <w:rPr>
                <w:color w:val="404040"/>
              </w:rPr>
              <w:t>trimestral</w:t>
            </w:r>
            <w:r w:rsidR="00C65EEE" w:rsidRPr="00AD7BD0">
              <w:rPr>
                <w:color w:val="404040"/>
              </w:rPr>
              <w:t>)</w:t>
            </w:r>
          </w:p>
          <w:p w:rsidR="00A67B46" w:rsidRPr="00AD7BD0" w:rsidRDefault="00A67B46" w:rsidP="00A67B46">
            <w:pPr>
              <w:numPr>
                <w:ilvl w:val="0"/>
                <w:numId w:val="1"/>
              </w:numPr>
              <w:jc w:val="both"/>
              <w:rPr>
                <w:color w:val="404040"/>
              </w:rPr>
            </w:pPr>
            <w:r w:rsidRPr="00AD7BD0">
              <w:rPr>
                <w:color w:val="404040"/>
              </w:rPr>
              <w:t xml:space="preserve">Reporte contratos realizados con recursos de sistema general de </w:t>
            </w:r>
            <w:r w:rsidR="00C65EEE" w:rsidRPr="00AD7BD0">
              <w:rPr>
                <w:color w:val="404040"/>
              </w:rPr>
              <w:t>Regalías</w:t>
            </w:r>
            <w:r w:rsidRPr="00AD7BD0">
              <w:rPr>
                <w:color w:val="404040"/>
              </w:rPr>
              <w:t xml:space="preserve"> SGR Y del SMSCE</w:t>
            </w:r>
            <w:r w:rsidR="00C65EEE" w:rsidRPr="00AD7BD0">
              <w:rPr>
                <w:color w:val="404040"/>
              </w:rPr>
              <w:t xml:space="preserve">  (trimestral)</w:t>
            </w:r>
          </w:p>
          <w:p w:rsidR="00A67B46" w:rsidRPr="00AD7BD0" w:rsidRDefault="00C65EEE" w:rsidP="00A67B46">
            <w:pPr>
              <w:numPr>
                <w:ilvl w:val="0"/>
                <w:numId w:val="1"/>
              </w:numPr>
              <w:jc w:val="both"/>
              <w:rPr>
                <w:color w:val="404040"/>
              </w:rPr>
            </w:pPr>
            <w:r w:rsidRPr="00AD7BD0">
              <w:rPr>
                <w:color w:val="404040"/>
              </w:rPr>
              <w:t>Contratación</w:t>
            </w:r>
            <w:r w:rsidR="00A67B46" w:rsidRPr="00AD7BD0">
              <w:rPr>
                <w:color w:val="404040"/>
              </w:rPr>
              <w:t xml:space="preserve"> </w:t>
            </w:r>
            <w:r w:rsidR="00D46E03" w:rsidRPr="00AD7BD0">
              <w:rPr>
                <w:color w:val="404040"/>
              </w:rPr>
              <w:t>visible mensual (</w:t>
            </w:r>
            <w:r w:rsidR="0091741F" w:rsidRPr="00AD7BD0">
              <w:rPr>
                <w:color w:val="404040"/>
              </w:rPr>
              <w:t>contraloría Municipal</w:t>
            </w:r>
            <w:r w:rsidRPr="00AD7BD0">
              <w:rPr>
                <w:color w:val="404040"/>
              </w:rPr>
              <w:t>)</w:t>
            </w:r>
            <w:r w:rsidR="00414D78" w:rsidRPr="00AD7BD0">
              <w:rPr>
                <w:color w:val="404040"/>
              </w:rPr>
              <w:t xml:space="preserve"> </w:t>
            </w:r>
            <w:r w:rsidR="005A702E" w:rsidRPr="00AD7BD0">
              <w:rPr>
                <w:color w:val="404040"/>
              </w:rPr>
              <w:t xml:space="preserve">plataforma SIA </w:t>
            </w:r>
            <w:r w:rsidR="00D46E03" w:rsidRPr="00AD7BD0">
              <w:rPr>
                <w:color w:val="404040"/>
              </w:rPr>
              <w:t>OBSERVA</w:t>
            </w:r>
          </w:p>
          <w:p w:rsidR="008145AB" w:rsidRPr="00AD7BD0" w:rsidRDefault="00A67B46" w:rsidP="00A67B46">
            <w:pPr>
              <w:numPr>
                <w:ilvl w:val="0"/>
                <w:numId w:val="1"/>
              </w:numPr>
              <w:jc w:val="both"/>
              <w:rPr>
                <w:color w:val="404040"/>
              </w:rPr>
            </w:pPr>
            <w:r w:rsidRPr="00AD7BD0">
              <w:rPr>
                <w:color w:val="404040"/>
              </w:rPr>
              <w:t xml:space="preserve">Informe a la </w:t>
            </w:r>
            <w:r w:rsidR="00C65EEE" w:rsidRPr="00AD7BD0">
              <w:rPr>
                <w:color w:val="404040"/>
              </w:rPr>
              <w:t>Administración</w:t>
            </w:r>
            <w:r w:rsidRPr="00AD7BD0">
              <w:rPr>
                <w:color w:val="404040"/>
              </w:rPr>
              <w:t xml:space="preserve"> de Austeridad del Gasto </w:t>
            </w:r>
            <w:r w:rsidR="00606C20">
              <w:rPr>
                <w:color w:val="404040"/>
              </w:rPr>
              <w:t>cuatrimestral</w:t>
            </w:r>
          </w:p>
          <w:p w:rsidR="005A702E" w:rsidRPr="00AD7BD0" w:rsidRDefault="00A67B46" w:rsidP="00A67B46">
            <w:pPr>
              <w:numPr>
                <w:ilvl w:val="0"/>
                <w:numId w:val="1"/>
              </w:numPr>
              <w:jc w:val="both"/>
              <w:rPr>
                <w:color w:val="404040"/>
              </w:rPr>
            </w:pPr>
            <w:r w:rsidRPr="00AD7BD0">
              <w:rPr>
                <w:color w:val="404040"/>
              </w:rPr>
              <w:t xml:space="preserve">Informe consolidado PQRS del </w:t>
            </w:r>
            <w:r w:rsidR="005A702E" w:rsidRPr="00AD7BD0">
              <w:rPr>
                <w:color w:val="404040"/>
              </w:rPr>
              <w:t>2</w:t>
            </w:r>
            <w:r w:rsidRPr="00AD7BD0">
              <w:rPr>
                <w:color w:val="404040"/>
              </w:rPr>
              <w:t xml:space="preserve"> </w:t>
            </w:r>
            <w:r w:rsidR="00D46E03" w:rsidRPr="00AD7BD0">
              <w:rPr>
                <w:color w:val="404040"/>
              </w:rPr>
              <w:t>semestre 2016</w:t>
            </w:r>
            <w:r w:rsidR="0060056B" w:rsidRPr="00AD7BD0">
              <w:rPr>
                <w:color w:val="404040"/>
              </w:rPr>
              <w:t xml:space="preserve"> </w:t>
            </w:r>
            <w:r w:rsidR="00414D78" w:rsidRPr="00AD7BD0">
              <w:rPr>
                <w:color w:val="404040"/>
              </w:rPr>
              <w:t xml:space="preserve">publicado en </w:t>
            </w:r>
            <w:r w:rsidR="00E61AC7" w:rsidRPr="00AD7BD0">
              <w:rPr>
                <w:color w:val="404040"/>
              </w:rPr>
              <w:t>página</w:t>
            </w:r>
            <w:r w:rsidR="00414D78" w:rsidRPr="00AD7BD0">
              <w:rPr>
                <w:color w:val="404040"/>
              </w:rPr>
              <w:t xml:space="preserve"> web</w:t>
            </w:r>
            <w:r w:rsidR="00606C20">
              <w:rPr>
                <w:color w:val="404040"/>
              </w:rPr>
              <w:t xml:space="preserve"> el 31 de enero y del I semestre 2017.</w:t>
            </w:r>
          </w:p>
          <w:p w:rsidR="00C65EEE" w:rsidRPr="00AD7BD0" w:rsidRDefault="00C65EEE" w:rsidP="00A67B46">
            <w:pPr>
              <w:numPr>
                <w:ilvl w:val="0"/>
                <w:numId w:val="1"/>
              </w:numPr>
              <w:jc w:val="both"/>
              <w:rPr>
                <w:color w:val="404040"/>
              </w:rPr>
            </w:pPr>
            <w:r w:rsidRPr="00AD7BD0">
              <w:rPr>
                <w:color w:val="404040"/>
              </w:rPr>
              <w:t xml:space="preserve">Información deuda Publica </w:t>
            </w:r>
            <w:r w:rsidR="008145AB" w:rsidRPr="00AD7BD0">
              <w:rPr>
                <w:color w:val="404040"/>
              </w:rPr>
              <w:t>–</w:t>
            </w:r>
            <w:r w:rsidRPr="00AD7BD0">
              <w:rPr>
                <w:color w:val="404040"/>
              </w:rPr>
              <w:t xml:space="preserve"> </w:t>
            </w:r>
            <w:r w:rsidR="008145AB" w:rsidRPr="00AD7BD0">
              <w:rPr>
                <w:color w:val="404040"/>
              </w:rPr>
              <w:t xml:space="preserve">periodicidad </w:t>
            </w:r>
            <w:r w:rsidRPr="00AD7BD0">
              <w:rPr>
                <w:color w:val="404040"/>
              </w:rPr>
              <w:t>mensual</w:t>
            </w:r>
            <w:r w:rsidR="00596179">
              <w:rPr>
                <w:color w:val="404040"/>
              </w:rPr>
              <w:t xml:space="preserve"> desde la oficina de contabilidad.</w:t>
            </w:r>
          </w:p>
          <w:p w:rsidR="003B752D" w:rsidRPr="00AD7BD0" w:rsidRDefault="000648BA" w:rsidP="003B752D">
            <w:pPr>
              <w:numPr>
                <w:ilvl w:val="0"/>
                <w:numId w:val="1"/>
              </w:numPr>
              <w:jc w:val="both"/>
              <w:rPr>
                <w:color w:val="404040"/>
              </w:rPr>
            </w:pPr>
            <w:r w:rsidRPr="00AD7BD0">
              <w:rPr>
                <w:color w:val="404040"/>
              </w:rPr>
              <w:t>Medición</w:t>
            </w:r>
            <w:r w:rsidR="004B28E7" w:rsidRPr="00AD7BD0">
              <w:rPr>
                <w:color w:val="404040"/>
              </w:rPr>
              <w:t xml:space="preserve"> a planes de </w:t>
            </w:r>
            <w:r w:rsidR="009E21C7" w:rsidRPr="00AD7BD0">
              <w:rPr>
                <w:color w:val="404040"/>
              </w:rPr>
              <w:t>acción a</w:t>
            </w:r>
            <w:r w:rsidR="004B28E7" w:rsidRPr="00AD7BD0">
              <w:rPr>
                <w:color w:val="404040"/>
              </w:rPr>
              <w:t xml:space="preserve"> través de herramienta </w:t>
            </w:r>
            <w:r w:rsidR="009A5579" w:rsidRPr="00AD7BD0">
              <w:rPr>
                <w:color w:val="404040"/>
              </w:rPr>
              <w:t>Dimonitoring</w:t>
            </w:r>
            <w:r w:rsidR="00414D78" w:rsidRPr="00AD7BD0">
              <w:rPr>
                <w:color w:val="404040"/>
              </w:rPr>
              <w:t xml:space="preserve"> </w:t>
            </w:r>
            <w:r w:rsidR="00DC6D89" w:rsidRPr="00AD7BD0">
              <w:rPr>
                <w:color w:val="404040"/>
              </w:rPr>
              <w:t>–</w:t>
            </w:r>
            <w:r w:rsidR="00414D78" w:rsidRPr="00AD7BD0">
              <w:rPr>
                <w:color w:val="404040"/>
              </w:rPr>
              <w:t xml:space="preserve"> semestral</w:t>
            </w:r>
            <w:r w:rsidR="009E21C7">
              <w:rPr>
                <w:color w:val="404040"/>
              </w:rPr>
              <w:t>, a cargo de Sec Planeación</w:t>
            </w:r>
          </w:p>
          <w:p w:rsidR="00DC6D89" w:rsidRDefault="00DC6D89" w:rsidP="003B752D">
            <w:pPr>
              <w:numPr>
                <w:ilvl w:val="0"/>
                <w:numId w:val="1"/>
              </w:numPr>
              <w:jc w:val="both"/>
              <w:rPr>
                <w:color w:val="404040"/>
              </w:rPr>
            </w:pPr>
            <w:r w:rsidRPr="00AD7BD0">
              <w:rPr>
                <w:color w:val="404040"/>
              </w:rPr>
              <w:t xml:space="preserve">Informe Ejecutivo anual del </w:t>
            </w:r>
            <w:r w:rsidR="009A5579" w:rsidRPr="00AD7BD0">
              <w:rPr>
                <w:color w:val="404040"/>
              </w:rPr>
              <w:t>Evaluación</w:t>
            </w:r>
            <w:r w:rsidRPr="00AD7BD0">
              <w:rPr>
                <w:color w:val="404040"/>
              </w:rPr>
              <w:t xml:space="preserve"> del Sistema de Control Interno -MECI </w:t>
            </w:r>
          </w:p>
          <w:p w:rsidR="008965D9" w:rsidRDefault="008965D9" w:rsidP="003B752D">
            <w:pPr>
              <w:numPr>
                <w:ilvl w:val="0"/>
                <w:numId w:val="1"/>
              </w:numPr>
              <w:jc w:val="both"/>
              <w:rPr>
                <w:color w:val="404040"/>
              </w:rPr>
            </w:pPr>
            <w:r>
              <w:rPr>
                <w:color w:val="404040"/>
              </w:rPr>
              <w:t>Avances en las fechas estipuladas a los Planes de Mejoramiento</w:t>
            </w:r>
            <w:r w:rsidR="007A32F5">
              <w:rPr>
                <w:color w:val="404040"/>
              </w:rPr>
              <w:t xml:space="preserve"> ante los entes de control</w:t>
            </w:r>
            <w:r>
              <w:rPr>
                <w:color w:val="404040"/>
              </w:rPr>
              <w:t xml:space="preserve"> </w:t>
            </w:r>
          </w:p>
          <w:p w:rsidR="008965D9" w:rsidRPr="00AD7BD0" w:rsidRDefault="008965D9" w:rsidP="003B752D">
            <w:pPr>
              <w:numPr>
                <w:ilvl w:val="0"/>
                <w:numId w:val="1"/>
              </w:numPr>
              <w:jc w:val="both"/>
              <w:rPr>
                <w:color w:val="404040"/>
              </w:rPr>
            </w:pPr>
            <w:r>
              <w:rPr>
                <w:color w:val="404040"/>
              </w:rPr>
              <w:t>Evaluación SICEP</w:t>
            </w:r>
            <w:r w:rsidR="002C74DF">
              <w:rPr>
                <w:color w:val="404040"/>
              </w:rPr>
              <w:t xml:space="preserve">, Gobierno en </w:t>
            </w:r>
            <w:r w:rsidR="00BC51F0">
              <w:rPr>
                <w:color w:val="404040"/>
              </w:rPr>
              <w:t>Línea</w:t>
            </w:r>
            <w:r w:rsidR="002C74DF">
              <w:rPr>
                <w:color w:val="404040"/>
              </w:rPr>
              <w:t>. SIEE</w:t>
            </w:r>
            <w:r w:rsidR="00BC51F0">
              <w:rPr>
                <w:color w:val="404040"/>
              </w:rPr>
              <w:t xml:space="preserve"> .</w:t>
            </w:r>
          </w:p>
          <w:p w:rsidR="00DC6D89" w:rsidRDefault="009A5579" w:rsidP="003B752D">
            <w:pPr>
              <w:numPr>
                <w:ilvl w:val="0"/>
                <w:numId w:val="1"/>
              </w:numPr>
              <w:jc w:val="both"/>
              <w:rPr>
                <w:color w:val="404040"/>
              </w:rPr>
            </w:pPr>
            <w:r w:rsidRPr="00AD7BD0">
              <w:rPr>
                <w:color w:val="404040"/>
              </w:rPr>
              <w:t>Evaluación</w:t>
            </w:r>
            <w:r w:rsidR="00DC6D89" w:rsidRPr="00AD7BD0">
              <w:rPr>
                <w:color w:val="404040"/>
              </w:rPr>
              <w:t xml:space="preserve"> FURAG </w:t>
            </w:r>
            <w:r w:rsidR="007A32F5">
              <w:rPr>
                <w:color w:val="404040"/>
              </w:rPr>
              <w:t>II –</w:t>
            </w:r>
            <w:r w:rsidR="00DC6D89" w:rsidRPr="00AD7BD0">
              <w:rPr>
                <w:color w:val="404040"/>
              </w:rPr>
              <w:t xml:space="preserve"> MECI</w:t>
            </w:r>
          </w:p>
          <w:p w:rsidR="007A32F5" w:rsidRPr="00AD7BD0" w:rsidRDefault="007A32F5" w:rsidP="003B752D">
            <w:pPr>
              <w:numPr>
                <w:ilvl w:val="0"/>
                <w:numId w:val="1"/>
              </w:numPr>
              <w:jc w:val="both"/>
              <w:rPr>
                <w:color w:val="404040"/>
              </w:rPr>
            </w:pPr>
            <w:r>
              <w:rPr>
                <w:color w:val="404040"/>
              </w:rPr>
              <w:t>Se suscribió plan de mejoramiento con el Archivo general de la nación.</w:t>
            </w:r>
            <w:r w:rsidR="00512E37">
              <w:rPr>
                <w:color w:val="404040"/>
              </w:rPr>
              <w:t xml:space="preserve"> Se realizo seguimiento a las ordenes perentorias suscritas con el AGN</w:t>
            </w:r>
          </w:p>
          <w:p w:rsidR="005C50FC" w:rsidRPr="00AD7BD0" w:rsidRDefault="00785044" w:rsidP="000867C6">
            <w:pPr>
              <w:jc w:val="both"/>
              <w:rPr>
                <w:color w:val="404040"/>
              </w:rPr>
            </w:pPr>
            <w:r w:rsidRPr="00AD7BD0">
              <w:rPr>
                <w:color w:val="404040"/>
              </w:rPr>
              <w:t xml:space="preserve"> </w:t>
            </w:r>
          </w:p>
          <w:p w:rsidR="00125EC5" w:rsidRPr="00AD7BD0" w:rsidRDefault="007046CB" w:rsidP="0004011A">
            <w:pPr>
              <w:jc w:val="both"/>
              <w:rPr>
                <w:color w:val="404040"/>
              </w:rPr>
            </w:pPr>
            <w:r w:rsidRPr="00AD7BD0">
              <w:rPr>
                <w:color w:val="404040"/>
              </w:rPr>
              <w:t>*</w:t>
            </w:r>
            <w:r w:rsidR="0004011A" w:rsidRPr="00AD7BD0">
              <w:rPr>
                <w:color w:val="404040"/>
              </w:rPr>
              <w:t>Como se puede observar, el Sistema de Control Interno, presente un importante grado de solidez, en cada uno de sus subsistemas, componentes y elementos, se debe reconocer que este cambio es cultural en los Servidores públicos y que es una labor permanente la búsqueda</w:t>
            </w:r>
            <w:r w:rsidR="00125EC5" w:rsidRPr="00AD7BD0">
              <w:rPr>
                <w:color w:val="404040"/>
              </w:rPr>
              <w:t xml:space="preserve"> </w:t>
            </w:r>
            <w:r w:rsidR="0004011A" w:rsidRPr="00AD7BD0">
              <w:rPr>
                <w:color w:val="404040"/>
              </w:rPr>
              <w:t xml:space="preserve">de la sostenibilidad y madurez del sistema. </w:t>
            </w:r>
          </w:p>
          <w:p w:rsidR="00EC459A" w:rsidRPr="00AD7BD0" w:rsidRDefault="00EC459A" w:rsidP="00CC1997">
            <w:pPr>
              <w:pStyle w:val="NormalWeb"/>
              <w:kinsoku w:val="0"/>
              <w:overflowPunct w:val="0"/>
              <w:jc w:val="both"/>
              <w:textAlignment w:val="baseline"/>
              <w:rPr>
                <w:rFonts w:ascii="Arial" w:hAnsi="Arial" w:cs="Arial"/>
                <w:bCs/>
                <w:color w:val="000000"/>
                <w:sz w:val="22"/>
                <w:szCs w:val="22"/>
                <w:lang w:val="es-CO" w:eastAsia="es-CO"/>
              </w:rPr>
            </w:pPr>
          </w:p>
          <w:tbl>
            <w:tblPr>
              <w:tblW w:w="11270" w:type="dxa"/>
              <w:jc w:val="center"/>
              <w:tblCellSpacing w:w="15" w:type="dxa"/>
              <w:tblCellMar>
                <w:top w:w="15" w:type="dxa"/>
                <w:left w:w="15" w:type="dxa"/>
                <w:bottom w:w="15" w:type="dxa"/>
                <w:right w:w="15" w:type="dxa"/>
              </w:tblCellMar>
              <w:tblLook w:val="0000" w:firstRow="0" w:lastRow="0" w:firstColumn="0" w:lastColumn="0" w:noHBand="0" w:noVBand="0"/>
            </w:tblPr>
            <w:tblGrid>
              <w:gridCol w:w="11270"/>
            </w:tblGrid>
            <w:tr w:rsidR="008E0ACB" w:rsidRPr="00AD7BD0" w:rsidTr="000B7E65">
              <w:trPr>
                <w:trHeight w:val="253"/>
                <w:tblCellSpacing w:w="15" w:type="dxa"/>
                <w:jc w:val="center"/>
              </w:trPr>
              <w:tc>
                <w:tcPr>
                  <w:tcW w:w="11210" w:type="dxa"/>
                  <w:shd w:val="clear" w:color="auto" w:fill="8DB3E2"/>
                  <w:vAlign w:val="center"/>
                </w:tcPr>
                <w:p w:rsidR="008E0ACB" w:rsidRPr="00AD7BD0" w:rsidRDefault="008E0ACB" w:rsidP="008E0ACB">
                  <w:pPr>
                    <w:rPr>
                      <w:b/>
                      <w:bCs/>
                      <w:color w:val="404040"/>
                    </w:rPr>
                  </w:pPr>
                  <w:r w:rsidRPr="00AD7BD0">
                    <w:rPr>
                      <w:b/>
                      <w:bCs/>
                      <w:color w:val="404040"/>
                    </w:rPr>
                    <w:t>2.EJE TRANSVERSAL DE INFORMACION Y COMUNICACION</w:t>
                  </w:r>
                </w:p>
              </w:tc>
            </w:tr>
            <w:tr w:rsidR="008E0ACB" w:rsidRPr="00AD7BD0" w:rsidTr="000B7E65">
              <w:trPr>
                <w:trHeight w:val="253"/>
                <w:tblCellSpacing w:w="15" w:type="dxa"/>
                <w:jc w:val="center"/>
              </w:trPr>
              <w:tc>
                <w:tcPr>
                  <w:tcW w:w="11210" w:type="dxa"/>
                  <w:shd w:val="clear" w:color="auto" w:fill="D9D9D9"/>
                  <w:vAlign w:val="center"/>
                </w:tcPr>
                <w:p w:rsidR="008E0ACB" w:rsidRPr="00AD7BD0" w:rsidRDefault="008E0ACB" w:rsidP="000B7E65">
                  <w:pPr>
                    <w:rPr>
                      <w:b/>
                      <w:bCs/>
                      <w:color w:val="404040"/>
                    </w:rPr>
                  </w:pPr>
                  <w:r w:rsidRPr="00AD7BD0">
                    <w:rPr>
                      <w:b/>
                      <w:bCs/>
                      <w:color w:val="404040"/>
                    </w:rPr>
                    <w:t xml:space="preserve">2.1. </w:t>
                  </w:r>
                  <w:r w:rsidR="00695354" w:rsidRPr="00AD7BD0">
                    <w:rPr>
                      <w:b/>
                      <w:bCs/>
                      <w:color w:val="404040"/>
                    </w:rPr>
                    <w:t>Componente Información</w:t>
                  </w:r>
                </w:p>
                <w:p w:rsidR="008E0ACB" w:rsidRPr="00AD7BD0" w:rsidRDefault="008E0ACB" w:rsidP="008E0ACB">
                  <w:pPr>
                    <w:rPr>
                      <w:b/>
                      <w:bCs/>
                      <w:color w:val="404040"/>
                    </w:rPr>
                  </w:pPr>
                  <w:r w:rsidRPr="00AD7BD0">
                    <w:rPr>
                      <w:b/>
                      <w:bCs/>
                      <w:color w:val="404040"/>
                    </w:rPr>
                    <w:t xml:space="preserve">2.1.1 Elemento de Información primaria </w:t>
                  </w:r>
                </w:p>
              </w:tc>
            </w:tr>
          </w:tbl>
          <w:p w:rsidR="006610E7" w:rsidRPr="00AD7BD0" w:rsidRDefault="006610E7" w:rsidP="009D3F6B">
            <w:pPr>
              <w:jc w:val="both"/>
              <w:rPr>
                <w:color w:val="404040"/>
              </w:rPr>
            </w:pPr>
          </w:p>
          <w:p w:rsidR="006C66CF" w:rsidRPr="00AD7BD0" w:rsidRDefault="006C66CF" w:rsidP="0065333F">
            <w:pPr>
              <w:jc w:val="both"/>
              <w:rPr>
                <w:color w:val="404040"/>
              </w:rPr>
            </w:pPr>
            <w:r w:rsidRPr="00AD7BD0">
              <w:rPr>
                <w:color w:val="404040"/>
              </w:rPr>
              <w:t xml:space="preserve">La información primaria proviene de fuentes externas la cual es recibida mediante peticiones </w:t>
            </w:r>
            <w:r w:rsidR="009A5579" w:rsidRPr="00AD7BD0">
              <w:rPr>
                <w:color w:val="404040"/>
              </w:rPr>
              <w:t>escritas,</w:t>
            </w:r>
            <w:r w:rsidRPr="00AD7BD0">
              <w:rPr>
                <w:color w:val="404040"/>
              </w:rPr>
              <w:t xml:space="preserve"> </w:t>
            </w:r>
            <w:r w:rsidR="009A5579" w:rsidRPr="00AD7BD0">
              <w:rPr>
                <w:color w:val="404040"/>
              </w:rPr>
              <w:t>vía</w:t>
            </w:r>
            <w:r w:rsidRPr="00AD7BD0">
              <w:rPr>
                <w:color w:val="404040"/>
              </w:rPr>
              <w:t xml:space="preserve"> </w:t>
            </w:r>
            <w:r w:rsidR="005577EA" w:rsidRPr="00AD7BD0">
              <w:rPr>
                <w:color w:val="404040"/>
              </w:rPr>
              <w:t>web, redes</w:t>
            </w:r>
            <w:r w:rsidRPr="00AD7BD0">
              <w:rPr>
                <w:color w:val="404040"/>
              </w:rPr>
              <w:t xml:space="preserve"> </w:t>
            </w:r>
            <w:r w:rsidR="005577EA" w:rsidRPr="00AD7BD0">
              <w:rPr>
                <w:color w:val="404040"/>
              </w:rPr>
              <w:t>sociales, a</w:t>
            </w:r>
            <w:r w:rsidRPr="00AD7BD0">
              <w:rPr>
                <w:color w:val="404040"/>
              </w:rPr>
              <w:t xml:space="preserve"> través de encuentros Barriales y Zona Rural y mediante peticiones solicitadas por los diferentes entes de control toda </w:t>
            </w:r>
            <w:r w:rsidR="005577EA" w:rsidRPr="00AD7BD0">
              <w:rPr>
                <w:color w:val="404040"/>
              </w:rPr>
              <w:t>esta información</w:t>
            </w:r>
            <w:r w:rsidR="006802F8" w:rsidRPr="00AD7BD0">
              <w:rPr>
                <w:color w:val="404040"/>
              </w:rPr>
              <w:t xml:space="preserve"> se procesa dentro de la entidad para darle respuesta a las inquietudes y peticiones de la ciudadanía</w:t>
            </w:r>
            <w:r w:rsidR="0065333F" w:rsidRPr="00AD7BD0">
              <w:rPr>
                <w:color w:val="404040"/>
              </w:rPr>
              <w:t>.</w:t>
            </w:r>
          </w:p>
          <w:p w:rsidR="006802F8" w:rsidRPr="00AD7BD0" w:rsidRDefault="00312579" w:rsidP="0065333F">
            <w:pPr>
              <w:jc w:val="both"/>
              <w:rPr>
                <w:color w:val="404040"/>
              </w:rPr>
            </w:pPr>
            <w:r w:rsidRPr="00AD7BD0">
              <w:rPr>
                <w:color w:val="404040"/>
              </w:rPr>
              <w:t>Permanentemente se está informando a la ciudadanía sobre las acciones llevadas a cabo por las diferentes dependencias de</w:t>
            </w:r>
            <w:r w:rsidR="006C66CF" w:rsidRPr="00AD7BD0">
              <w:rPr>
                <w:color w:val="404040"/>
              </w:rPr>
              <w:t xml:space="preserve"> la Alcaldía en pro de los ciudadanos, se emiten comunicados de </w:t>
            </w:r>
            <w:r w:rsidR="00A941FA" w:rsidRPr="00AD7BD0">
              <w:rPr>
                <w:color w:val="404040"/>
              </w:rPr>
              <w:t>prensa</w:t>
            </w:r>
            <w:r w:rsidR="009A5579" w:rsidRPr="00AD7BD0">
              <w:rPr>
                <w:color w:val="404040"/>
              </w:rPr>
              <w:t>, se</w:t>
            </w:r>
            <w:r w:rsidR="006C66CF" w:rsidRPr="00AD7BD0">
              <w:rPr>
                <w:color w:val="404040"/>
              </w:rPr>
              <w:t xml:space="preserve"> divulgan acciones en las redes sociales y mensualmente se presenta informe de avances en la </w:t>
            </w:r>
            <w:r w:rsidR="00A941FA" w:rsidRPr="00AD7BD0">
              <w:rPr>
                <w:color w:val="404040"/>
              </w:rPr>
              <w:t>página</w:t>
            </w:r>
            <w:r w:rsidR="006C66CF" w:rsidRPr="00AD7BD0">
              <w:rPr>
                <w:color w:val="404040"/>
              </w:rPr>
              <w:t xml:space="preserve"> web. </w:t>
            </w:r>
            <w:r w:rsidR="00B77EF0" w:rsidRPr="00AD7BD0">
              <w:rPr>
                <w:color w:val="404040"/>
              </w:rPr>
              <w:t xml:space="preserve"> El manejo de las redes sociales se hace en forma diaria, se contestan preguntas, peticiones y se informa del </w:t>
            </w:r>
            <w:r w:rsidR="00A941FA" w:rsidRPr="00AD7BD0">
              <w:rPr>
                <w:color w:val="404040"/>
              </w:rPr>
              <w:t>día</w:t>
            </w:r>
            <w:r w:rsidR="00B77EF0" w:rsidRPr="00AD7BD0">
              <w:rPr>
                <w:color w:val="404040"/>
              </w:rPr>
              <w:t xml:space="preserve"> a </w:t>
            </w:r>
            <w:r w:rsidR="00A941FA" w:rsidRPr="00AD7BD0">
              <w:rPr>
                <w:color w:val="404040"/>
              </w:rPr>
              <w:t>día</w:t>
            </w:r>
            <w:r w:rsidR="00B77EF0" w:rsidRPr="00AD7BD0">
              <w:rPr>
                <w:color w:val="404040"/>
              </w:rPr>
              <w:t xml:space="preserve"> de la alcaldía, haciendo de esta una Alcaldía participativa de puertas abiertas</w:t>
            </w:r>
            <w:r w:rsidR="006C66CF" w:rsidRPr="00AD7BD0">
              <w:rPr>
                <w:color w:val="404040"/>
              </w:rPr>
              <w:t>.</w:t>
            </w:r>
          </w:p>
          <w:p w:rsidR="006802F8" w:rsidRPr="00AD7BD0" w:rsidRDefault="00AE4971" w:rsidP="006802F8">
            <w:pPr>
              <w:jc w:val="both"/>
              <w:rPr>
                <w:color w:val="404040"/>
              </w:rPr>
            </w:pPr>
            <w:r w:rsidRPr="00AD7BD0">
              <w:rPr>
                <w:color w:val="404040"/>
              </w:rPr>
              <w:t>S</w:t>
            </w:r>
            <w:r w:rsidR="00BE6C60" w:rsidRPr="00AD7BD0">
              <w:rPr>
                <w:color w:val="404040"/>
              </w:rPr>
              <w:t xml:space="preserve">e encuentra en funcionamiento </w:t>
            </w:r>
            <w:r w:rsidR="006802F8" w:rsidRPr="00AD7BD0">
              <w:rPr>
                <w:color w:val="404040"/>
              </w:rPr>
              <w:t xml:space="preserve">el software </w:t>
            </w:r>
            <w:r w:rsidR="000B3797" w:rsidRPr="00AD7BD0">
              <w:rPr>
                <w:color w:val="404040"/>
              </w:rPr>
              <w:t xml:space="preserve">de recepción de correspondencia digital para </w:t>
            </w:r>
            <w:r w:rsidR="00BE6C60" w:rsidRPr="00AD7BD0">
              <w:rPr>
                <w:color w:val="404040"/>
              </w:rPr>
              <w:t>llevar un mayor control de todas las peticiones quejas y</w:t>
            </w:r>
            <w:r w:rsidR="00AC42D9" w:rsidRPr="00AD7BD0">
              <w:rPr>
                <w:color w:val="404040"/>
              </w:rPr>
              <w:t xml:space="preserve"> reclamos, derechos de petición y dar las respuestas dentro de los tiempos </w:t>
            </w:r>
            <w:r w:rsidR="00AC42D9" w:rsidRPr="00AD7BD0">
              <w:rPr>
                <w:color w:val="404040"/>
              </w:rPr>
              <w:lastRenderedPageBreak/>
              <w:t>establecidos por la Ley.</w:t>
            </w:r>
          </w:p>
          <w:p w:rsidR="006802F8" w:rsidRDefault="006802F8" w:rsidP="006802F8">
            <w:pPr>
              <w:jc w:val="both"/>
              <w:rPr>
                <w:color w:val="404040"/>
              </w:rPr>
            </w:pPr>
          </w:p>
          <w:p w:rsidR="005577EA" w:rsidRPr="00AD7BD0" w:rsidRDefault="005577EA" w:rsidP="006802F8">
            <w:pPr>
              <w:jc w:val="both"/>
              <w:rPr>
                <w:color w:val="404040"/>
              </w:rPr>
            </w:pPr>
          </w:p>
          <w:p w:rsidR="006802F8" w:rsidRPr="00AD7BD0" w:rsidRDefault="00FD4084" w:rsidP="006802F8">
            <w:pPr>
              <w:jc w:val="both"/>
              <w:rPr>
                <w:color w:val="404040"/>
              </w:rPr>
            </w:pPr>
            <w:r w:rsidRPr="00AD7BD0">
              <w:rPr>
                <w:b/>
                <w:bCs/>
                <w:color w:val="404040"/>
              </w:rPr>
              <w:t>2.1.2 Elementos</w:t>
            </w:r>
            <w:r w:rsidR="006802F8" w:rsidRPr="00AD7BD0">
              <w:rPr>
                <w:b/>
                <w:bCs/>
                <w:color w:val="404040"/>
              </w:rPr>
              <w:t xml:space="preserve"> de Información secundaria </w:t>
            </w:r>
          </w:p>
          <w:p w:rsidR="006802F8" w:rsidRPr="00AD7BD0" w:rsidRDefault="006802F8" w:rsidP="006802F8">
            <w:pPr>
              <w:jc w:val="both"/>
              <w:rPr>
                <w:color w:val="404040"/>
              </w:rPr>
            </w:pPr>
          </w:p>
          <w:p w:rsidR="00324E9E" w:rsidRDefault="006802F8" w:rsidP="006802F8">
            <w:pPr>
              <w:jc w:val="both"/>
              <w:rPr>
                <w:color w:val="404040"/>
              </w:rPr>
            </w:pPr>
            <w:r w:rsidRPr="00AD7BD0">
              <w:rPr>
                <w:color w:val="404040"/>
              </w:rPr>
              <w:t>Con relación al componente de comunicación pública, la administración ha hecho énfasis en fortalecerlo, la página WEB</w:t>
            </w:r>
            <w:r w:rsidR="00312579" w:rsidRPr="00AD7BD0">
              <w:rPr>
                <w:color w:val="404040"/>
              </w:rPr>
              <w:t>,</w:t>
            </w:r>
            <w:r w:rsidRPr="00AD7BD0">
              <w:rPr>
                <w:color w:val="404040"/>
              </w:rPr>
              <w:t xml:space="preserve"> </w:t>
            </w:r>
            <w:r w:rsidR="00457A7B" w:rsidRPr="00AD7BD0">
              <w:rPr>
                <w:color w:val="404040"/>
              </w:rPr>
              <w:t>está</w:t>
            </w:r>
            <w:r w:rsidR="005C2548" w:rsidRPr="00AD7BD0">
              <w:rPr>
                <w:color w:val="404040"/>
              </w:rPr>
              <w:t xml:space="preserve"> siendo actualizada de form</w:t>
            </w:r>
            <w:r w:rsidRPr="00AD7BD0">
              <w:rPr>
                <w:color w:val="404040"/>
              </w:rPr>
              <w:t xml:space="preserve">a permanentemente; </w:t>
            </w:r>
            <w:r w:rsidR="005C2548" w:rsidRPr="00AD7BD0">
              <w:rPr>
                <w:color w:val="404040"/>
              </w:rPr>
              <w:t xml:space="preserve">de igual forma se </w:t>
            </w:r>
            <w:r w:rsidR="007765AB" w:rsidRPr="00AD7BD0">
              <w:rPr>
                <w:color w:val="404040"/>
              </w:rPr>
              <w:t xml:space="preserve">están llevando a cabo estrategias para darle cumplimiento a </w:t>
            </w:r>
            <w:r w:rsidR="009A5579" w:rsidRPr="00AD7BD0">
              <w:rPr>
                <w:color w:val="404040"/>
              </w:rPr>
              <w:t>los lineamientos</w:t>
            </w:r>
            <w:r w:rsidRPr="00AD7BD0">
              <w:rPr>
                <w:color w:val="404040"/>
              </w:rPr>
              <w:t xml:space="preserve"> del programa Gobierno en Línea. </w:t>
            </w:r>
          </w:p>
          <w:p w:rsidR="000D1D3B" w:rsidRDefault="004417D0" w:rsidP="006802F8">
            <w:pPr>
              <w:jc w:val="both"/>
              <w:rPr>
                <w:color w:val="404040"/>
              </w:rPr>
            </w:pPr>
            <w:r>
              <w:rPr>
                <w:color w:val="404040"/>
              </w:rPr>
              <w:t xml:space="preserve">Se </w:t>
            </w:r>
            <w:r w:rsidR="00B47542">
              <w:rPr>
                <w:color w:val="404040"/>
              </w:rPr>
              <w:t>está</w:t>
            </w:r>
            <w:r>
              <w:rPr>
                <w:color w:val="404040"/>
              </w:rPr>
              <w:t xml:space="preserve"> trabajando en una nueva </w:t>
            </w:r>
            <w:r w:rsidR="00B47542">
              <w:rPr>
                <w:color w:val="404040"/>
              </w:rPr>
              <w:t>página</w:t>
            </w:r>
            <w:r>
              <w:rPr>
                <w:color w:val="404040"/>
              </w:rPr>
              <w:t xml:space="preserve"> web </w:t>
            </w:r>
            <w:r w:rsidR="000D1D3B">
              <w:rPr>
                <w:color w:val="404040"/>
              </w:rPr>
              <w:t>desarrollada en una plataforma más amigable</w:t>
            </w:r>
            <w:r w:rsidR="000D5B68">
              <w:rPr>
                <w:color w:val="404040"/>
              </w:rPr>
              <w:t xml:space="preserve"> NEXURA </w:t>
            </w:r>
            <w:r w:rsidR="000D1D3B">
              <w:rPr>
                <w:color w:val="404040"/>
              </w:rPr>
              <w:t xml:space="preserve">, que permita subir </w:t>
            </w:r>
            <w:r w:rsidR="005577EA">
              <w:rPr>
                <w:color w:val="404040"/>
              </w:rPr>
              <w:t>más</w:t>
            </w:r>
            <w:r w:rsidR="000D1D3B">
              <w:rPr>
                <w:color w:val="404040"/>
              </w:rPr>
              <w:t xml:space="preserve"> rápidamente los videos y fotos, </w:t>
            </w:r>
            <w:r w:rsidR="00AA2274">
              <w:rPr>
                <w:color w:val="404040"/>
              </w:rPr>
              <w:t xml:space="preserve">la cual se espera </w:t>
            </w:r>
            <w:r w:rsidR="00B47542">
              <w:rPr>
                <w:color w:val="404040"/>
              </w:rPr>
              <w:t>esté</w:t>
            </w:r>
            <w:r w:rsidR="00AA2274">
              <w:rPr>
                <w:color w:val="404040"/>
              </w:rPr>
              <w:t xml:space="preserve"> lista para </w:t>
            </w:r>
            <w:r w:rsidR="0060611C">
              <w:rPr>
                <w:color w:val="404040"/>
              </w:rPr>
              <w:t>finales de diciembre</w:t>
            </w:r>
            <w:r w:rsidR="000D1D3B">
              <w:rPr>
                <w:color w:val="404040"/>
              </w:rPr>
              <w:t xml:space="preserve">. </w:t>
            </w:r>
            <w:r w:rsidR="0060611C">
              <w:rPr>
                <w:color w:val="404040"/>
              </w:rPr>
              <w:t xml:space="preserve">Esta </w:t>
            </w:r>
            <w:r w:rsidR="000D5B68">
              <w:rPr>
                <w:color w:val="404040"/>
              </w:rPr>
              <w:t>página</w:t>
            </w:r>
            <w:r w:rsidR="0060611C">
              <w:rPr>
                <w:color w:val="404040"/>
              </w:rPr>
              <w:t xml:space="preserve"> </w:t>
            </w:r>
            <w:r w:rsidR="00324E9E">
              <w:rPr>
                <w:color w:val="404040"/>
              </w:rPr>
              <w:t>contara con chat en línea y recepción de pqrs de forma web,</w:t>
            </w:r>
            <w:r w:rsidR="000D5B68">
              <w:rPr>
                <w:color w:val="404040"/>
              </w:rPr>
              <w:t xml:space="preserve"> se está trabajando en la racionalización de 20 trámites que quedaran totalmente en línea.</w:t>
            </w:r>
          </w:p>
          <w:p w:rsidR="004417D0" w:rsidRDefault="000D1D3B" w:rsidP="006802F8">
            <w:pPr>
              <w:jc w:val="both"/>
              <w:rPr>
                <w:color w:val="404040"/>
              </w:rPr>
            </w:pPr>
            <w:r>
              <w:rPr>
                <w:color w:val="404040"/>
              </w:rPr>
              <w:t>S</w:t>
            </w:r>
            <w:r w:rsidR="00FD4084">
              <w:rPr>
                <w:color w:val="404040"/>
              </w:rPr>
              <w:t>e reactivó el comité de Gobierno en Línea y se impartieron directrices sobre la ley de transparencia y acceso a la Información.</w:t>
            </w:r>
          </w:p>
          <w:p w:rsidR="006802F8" w:rsidRPr="00AD7BD0" w:rsidRDefault="00D34834" w:rsidP="006802F8">
            <w:pPr>
              <w:jc w:val="both"/>
              <w:rPr>
                <w:color w:val="404040"/>
              </w:rPr>
            </w:pPr>
            <w:r w:rsidRPr="00AD7BD0">
              <w:rPr>
                <w:color w:val="404040"/>
              </w:rPr>
              <w:t>S</w:t>
            </w:r>
            <w:r w:rsidR="006802F8" w:rsidRPr="00AD7BD0">
              <w:rPr>
                <w:color w:val="404040"/>
              </w:rPr>
              <w:t xml:space="preserve">e elaboran y </w:t>
            </w:r>
            <w:r w:rsidR="009A5579" w:rsidRPr="00AD7BD0">
              <w:rPr>
                <w:color w:val="404040"/>
              </w:rPr>
              <w:t>difunden boletines</w:t>
            </w:r>
            <w:r w:rsidR="006802F8" w:rsidRPr="00AD7BD0">
              <w:rPr>
                <w:color w:val="404040"/>
              </w:rPr>
              <w:t xml:space="preserve"> informativos, publicaciones en la WEB y se suministra información a través de redes sociales para mantener informada a la comunidad. </w:t>
            </w:r>
          </w:p>
          <w:p w:rsidR="00AE4971" w:rsidRPr="00AD7BD0" w:rsidRDefault="00AE4971" w:rsidP="006802F8">
            <w:pPr>
              <w:jc w:val="both"/>
              <w:rPr>
                <w:color w:val="404040"/>
              </w:rPr>
            </w:pPr>
            <w:r w:rsidRPr="00AD7BD0">
              <w:rPr>
                <w:color w:val="404040"/>
              </w:rPr>
              <w:t>Para el 201</w:t>
            </w:r>
            <w:r w:rsidR="007765AB" w:rsidRPr="00AD7BD0">
              <w:rPr>
                <w:color w:val="404040"/>
              </w:rPr>
              <w:t>7</w:t>
            </w:r>
            <w:r w:rsidRPr="00AD7BD0">
              <w:rPr>
                <w:color w:val="404040"/>
              </w:rPr>
              <w:t xml:space="preserve"> continuamos trabajando para mejorar la información que se le entrega a la ciuda</w:t>
            </w:r>
            <w:r w:rsidR="00F92B23" w:rsidRPr="00AD7BD0">
              <w:rPr>
                <w:color w:val="404040"/>
              </w:rPr>
              <w:t>danía a través de la página web y redes sociales.</w:t>
            </w:r>
          </w:p>
          <w:p w:rsidR="00AE4971" w:rsidRPr="00AD7BD0" w:rsidRDefault="00AE4971" w:rsidP="006802F8">
            <w:pPr>
              <w:jc w:val="both"/>
              <w:rPr>
                <w:color w:val="404040"/>
              </w:rPr>
            </w:pPr>
            <w:r w:rsidRPr="00AD7BD0">
              <w:rPr>
                <w:color w:val="404040"/>
              </w:rPr>
              <w:t xml:space="preserve"> </w:t>
            </w:r>
          </w:p>
          <w:p w:rsidR="00D1307B" w:rsidRPr="00AD7BD0" w:rsidRDefault="00D1307B" w:rsidP="006802F8">
            <w:pPr>
              <w:jc w:val="both"/>
              <w:rPr>
                <w:color w:val="404040"/>
              </w:rPr>
            </w:pPr>
          </w:p>
          <w:p w:rsidR="006802F8" w:rsidRPr="00AD7BD0" w:rsidRDefault="006802F8" w:rsidP="006802F8">
            <w:pPr>
              <w:jc w:val="both"/>
              <w:rPr>
                <w:b/>
                <w:color w:val="404040"/>
              </w:rPr>
            </w:pPr>
            <w:r w:rsidRPr="00AD7BD0">
              <w:rPr>
                <w:b/>
                <w:color w:val="404040"/>
              </w:rPr>
              <w:t>2.1.3 Elementos Sistemas de Información</w:t>
            </w:r>
          </w:p>
          <w:p w:rsidR="006802F8" w:rsidRPr="00AD7BD0" w:rsidRDefault="006802F8" w:rsidP="006802F8">
            <w:pPr>
              <w:jc w:val="both"/>
              <w:rPr>
                <w:color w:val="404040"/>
              </w:rPr>
            </w:pPr>
          </w:p>
          <w:p w:rsidR="002070FB" w:rsidRDefault="006802F8" w:rsidP="006802F8">
            <w:pPr>
              <w:jc w:val="both"/>
              <w:rPr>
                <w:color w:val="404040"/>
              </w:rPr>
            </w:pPr>
            <w:r w:rsidRPr="00AD7BD0">
              <w:rPr>
                <w:color w:val="404040"/>
              </w:rPr>
              <w:t xml:space="preserve">*Contamos con la oficina de Innovación y Tecnología, encargada del mantenimiento y actualización a nuestros Sistemas de Información, permitiendo que se hagan los reportes pertinentes conforme a la ley. </w:t>
            </w:r>
          </w:p>
          <w:p w:rsidR="00461945" w:rsidRPr="00AD7BD0" w:rsidRDefault="003C6F7F" w:rsidP="006802F8">
            <w:pPr>
              <w:jc w:val="both"/>
              <w:rPr>
                <w:color w:val="404040"/>
              </w:rPr>
            </w:pPr>
            <w:r>
              <w:rPr>
                <w:color w:val="404040"/>
              </w:rPr>
              <w:t xml:space="preserve">A nivel de </w:t>
            </w:r>
            <w:r w:rsidR="002070FB">
              <w:rPr>
                <w:color w:val="404040"/>
              </w:rPr>
              <w:t xml:space="preserve">Software Contable se está realizando </w:t>
            </w:r>
            <w:r>
              <w:rPr>
                <w:color w:val="404040"/>
              </w:rPr>
              <w:t xml:space="preserve">actualmente </w:t>
            </w:r>
            <w:r w:rsidR="002070FB">
              <w:rPr>
                <w:color w:val="404040"/>
              </w:rPr>
              <w:t xml:space="preserve">integración </w:t>
            </w:r>
            <w:r>
              <w:rPr>
                <w:color w:val="404040"/>
              </w:rPr>
              <w:t xml:space="preserve">entre las </w:t>
            </w:r>
            <w:r w:rsidR="00AD4312">
              <w:rPr>
                <w:color w:val="404040"/>
              </w:rPr>
              <w:t>Áreas</w:t>
            </w:r>
            <w:r>
              <w:rPr>
                <w:color w:val="404040"/>
              </w:rPr>
              <w:t xml:space="preserve"> de Contabilidad </w:t>
            </w:r>
            <w:r w:rsidR="00EB46CA">
              <w:rPr>
                <w:color w:val="404040"/>
              </w:rPr>
              <w:t>y Sistema</w:t>
            </w:r>
            <w:r>
              <w:rPr>
                <w:color w:val="404040"/>
              </w:rPr>
              <w:t xml:space="preserve"> de Rentas. Y se están actualizando las versiones de los sistemas de Contabilidad y </w:t>
            </w:r>
            <w:r w:rsidR="002070FB">
              <w:rPr>
                <w:color w:val="404040"/>
              </w:rPr>
              <w:t xml:space="preserve">tesorería a fin de manejar la información </w:t>
            </w:r>
            <w:r>
              <w:rPr>
                <w:color w:val="404040"/>
              </w:rPr>
              <w:t xml:space="preserve">acorde con la Nueva </w:t>
            </w:r>
            <w:r w:rsidR="00AD4312">
              <w:rPr>
                <w:color w:val="404040"/>
              </w:rPr>
              <w:t>Reglamentación</w:t>
            </w:r>
            <w:r>
              <w:rPr>
                <w:color w:val="404040"/>
              </w:rPr>
              <w:t xml:space="preserve"> sobre NIIF - NICSP </w:t>
            </w:r>
            <w:r w:rsidR="00EB46CA">
              <w:rPr>
                <w:color w:val="404040"/>
              </w:rPr>
              <w:t xml:space="preserve">. Se han realizado grandes esfuerzos para lograr integrar las áreas lo que redundara en una </w:t>
            </w:r>
            <w:r w:rsidR="005010DB">
              <w:rPr>
                <w:color w:val="404040"/>
              </w:rPr>
              <w:t>información contable que sirva para la toma de decisiones.</w:t>
            </w:r>
          </w:p>
          <w:p w:rsidR="0056100A" w:rsidRDefault="0056100A" w:rsidP="006802F8">
            <w:pPr>
              <w:jc w:val="both"/>
              <w:rPr>
                <w:color w:val="404040"/>
              </w:rPr>
            </w:pPr>
          </w:p>
          <w:p w:rsidR="0056100A" w:rsidRDefault="00B23693" w:rsidP="006802F8">
            <w:pPr>
              <w:jc w:val="both"/>
              <w:rPr>
                <w:color w:val="404040"/>
              </w:rPr>
            </w:pPr>
            <w:r w:rsidRPr="00AD7BD0">
              <w:rPr>
                <w:color w:val="404040"/>
              </w:rPr>
              <w:t xml:space="preserve">En </w:t>
            </w:r>
            <w:r w:rsidR="0056100A">
              <w:rPr>
                <w:color w:val="404040"/>
              </w:rPr>
              <w:t xml:space="preserve">el mes de septiembre se recibió visita de inspección por parte de la Archivo General de la nación sobre </w:t>
            </w:r>
            <w:r w:rsidR="006259C4">
              <w:rPr>
                <w:color w:val="404040"/>
              </w:rPr>
              <w:t>el cumplimiento de la ley de archivos ley 594 del 2000 y el decreto 1080 del 2015, se suscribió plan de mejoramiento y plan de ordenes perentorias.</w:t>
            </w:r>
            <w:r w:rsidR="003A5A02">
              <w:rPr>
                <w:color w:val="404040"/>
              </w:rPr>
              <w:t xml:space="preserve"> A la fecha se encuentra en ejecución capacitación para hacer el levantamiento en las secretarias sobre en inventario documental del archivo de gestión.</w:t>
            </w:r>
          </w:p>
          <w:p w:rsidR="00640003" w:rsidRPr="0066019F" w:rsidRDefault="003A5A02" w:rsidP="006802F8">
            <w:pPr>
              <w:jc w:val="both"/>
              <w:rPr>
                <w:color w:val="404040"/>
              </w:rPr>
            </w:pPr>
            <w:r w:rsidRPr="0066019F">
              <w:rPr>
                <w:color w:val="404040"/>
              </w:rPr>
              <w:t xml:space="preserve">Para el 2018 se </w:t>
            </w:r>
            <w:r w:rsidR="002E4EE2">
              <w:rPr>
                <w:color w:val="404040"/>
              </w:rPr>
              <w:t xml:space="preserve">contratara a través de licitación publica </w:t>
            </w:r>
            <w:r w:rsidR="00B23693" w:rsidRPr="0066019F">
              <w:rPr>
                <w:color w:val="404040"/>
              </w:rPr>
              <w:t xml:space="preserve"> el manejo del archivo </w:t>
            </w:r>
            <w:r w:rsidR="003D3316" w:rsidRPr="0066019F">
              <w:rPr>
                <w:color w:val="404040"/>
              </w:rPr>
              <w:t xml:space="preserve">y </w:t>
            </w:r>
            <w:r w:rsidR="00E5485B" w:rsidRPr="0066019F">
              <w:rPr>
                <w:color w:val="404040"/>
              </w:rPr>
              <w:t xml:space="preserve">se están realizando las </w:t>
            </w:r>
            <w:r w:rsidR="00640003" w:rsidRPr="0066019F">
              <w:rPr>
                <w:color w:val="404040"/>
              </w:rPr>
              <w:t>cotizaciones necesarias para integrar todos los archivos conforme a</w:t>
            </w:r>
            <w:r w:rsidR="00081B5A" w:rsidRPr="0066019F">
              <w:rPr>
                <w:color w:val="404040"/>
              </w:rPr>
              <w:t xml:space="preserve"> la ley 594 del 2000 – Ley general de archivos, decreto 1382 de 1995 – Tabla de retención documental.</w:t>
            </w:r>
          </w:p>
          <w:p w:rsidR="006802F8" w:rsidRPr="00AD7BD0" w:rsidRDefault="00640003" w:rsidP="006802F8">
            <w:pPr>
              <w:jc w:val="both"/>
              <w:rPr>
                <w:color w:val="404040"/>
              </w:rPr>
            </w:pPr>
            <w:r w:rsidRPr="0066019F">
              <w:rPr>
                <w:color w:val="404040"/>
              </w:rPr>
              <w:t>Este proyecto se encuentra incluido dentro del plan de desarrollo 2016 – 2019 y tiene prioridad alta.</w:t>
            </w:r>
            <w:r w:rsidR="00461945" w:rsidRPr="00AD7BD0">
              <w:rPr>
                <w:color w:val="404040"/>
              </w:rPr>
              <w:t xml:space="preserve"> </w:t>
            </w:r>
          </w:p>
          <w:p w:rsidR="00D1307B" w:rsidRPr="00AD7BD0" w:rsidRDefault="00D1307B" w:rsidP="006802F8">
            <w:pPr>
              <w:jc w:val="both"/>
              <w:rPr>
                <w:color w:val="404040"/>
              </w:rPr>
            </w:pPr>
          </w:p>
          <w:p w:rsidR="006802F8" w:rsidRPr="00AD7BD0" w:rsidRDefault="00A10091" w:rsidP="006802F8">
            <w:pPr>
              <w:jc w:val="both"/>
              <w:rPr>
                <w:color w:val="404040"/>
              </w:rPr>
            </w:pPr>
            <w:r w:rsidRPr="00AD7BD0">
              <w:rPr>
                <w:b/>
                <w:color w:val="404040"/>
              </w:rPr>
              <w:t>2.2.1</w:t>
            </w:r>
            <w:r w:rsidRPr="00AD7BD0">
              <w:rPr>
                <w:color w:val="404040"/>
              </w:rPr>
              <w:t xml:space="preserve"> </w:t>
            </w:r>
            <w:r w:rsidRPr="00A10091">
              <w:rPr>
                <w:b/>
                <w:color w:val="404040"/>
              </w:rPr>
              <w:t>Elementos</w:t>
            </w:r>
            <w:r w:rsidR="006802F8" w:rsidRPr="00A10091">
              <w:rPr>
                <w:b/>
                <w:color w:val="404040"/>
              </w:rPr>
              <w:t xml:space="preserve"> Comunicación Organizacional</w:t>
            </w:r>
          </w:p>
          <w:p w:rsidR="006802F8" w:rsidRPr="00AD7BD0" w:rsidRDefault="006802F8" w:rsidP="006802F8">
            <w:pPr>
              <w:jc w:val="both"/>
              <w:rPr>
                <w:color w:val="404040"/>
              </w:rPr>
            </w:pPr>
          </w:p>
          <w:p w:rsidR="006802F8" w:rsidRPr="00AD7BD0" w:rsidRDefault="003543CA" w:rsidP="006802F8">
            <w:pPr>
              <w:jc w:val="both"/>
              <w:rPr>
                <w:color w:val="404040"/>
              </w:rPr>
            </w:pPr>
            <w:r w:rsidRPr="00AD7BD0">
              <w:rPr>
                <w:color w:val="404040"/>
              </w:rPr>
              <w:t>Todos los funcionarios c</w:t>
            </w:r>
            <w:r w:rsidR="003D3316" w:rsidRPr="00AD7BD0">
              <w:rPr>
                <w:color w:val="404040"/>
              </w:rPr>
              <w:t>uentan con correo institucional y se maneja como medio de comunicación al interior de la alcaldía</w:t>
            </w:r>
            <w:r w:rsidR="004E2F67" w:rsidRPr="00AD7BD0">
              <w:rPr>
                <w:color w:val="404040"/>
              </w:rPr>
              <w:t xml:space="preserve">. </w:t>
            </w:r>
            <w:r w:rsidR="00B23693" w:rsidRPr="00AD7BD0">
              <w:rPr>
                <w:color w:val="404040"/>
              </w:rPr>
              <w:t xml:space="preserve">La entidad se comunica a través de correos y boletines en donde se difunde la misión y visión y principios éticos de la entidad. </w:t>
            </w:r>
            <w:r w:rsidR="003D3316" w:rsidRPr="00AD7BD0">
              <w:rPr>
                <w:color w:val="404040"/>
              </w:rPr>
              <w:t xml:space="preserve">Se </w:t>
            </w:r>
            <w:r w:rsidR="008309E1" w:rsidRPr="00AD7BD0">
              <w:rPr>
                <w:color w:val="404040"/>
              </w:rPr>
              <w:t>dispuso de una cartelera informativa en el área de escaleras donde se publica información actualizada y se comparte todo tipo de información institucional</w:t>
            </w:r>
            <w:r w:rsidR="00C26A3F" w:rsidRPr="00AD7BD0">
              <w:rPr>
                <w:color w:val="404040"/>
              </w:rPr>
              <w:t xml:space="preserve">. </w:t>
            </w:r>
            <w:r w:rsidR="00A10091">
              <w:rPr>
                <w:color w:val="404040"/>
              </w:rPr>
              <w:t xml:space="preserve">Se cuenta con Cuentas Institucionales en las </w:t>
            </w:r>
            <w:r w:rsidR="00A10091">
              <w:rPr>
                <w:color w:val="404040"/>
              </w:rPr>
              <w:lastRenderedPageBreak/>
              <w:t xml:space="preserve">diferentes redes Sociales a fin de mantener informado </w:t>
            </w:r>
            <w:r w:rsidR="00303227">
              <w:rPr>
                <w:color w:val="404040"/>
              </w:rPr>
              <w:t>día</w:t>
            </w:r>
            <w:r w:rsidR="00A10091">
              <w:rPr>
                <w:color w:val="404040"/>
              </w:rPr>
              <w:t xml:space="preserve"> a </w:t>
            </w:r>
            <w:r w:rsidR="00303227">
              <w:rPr>
                <w:color w:val="404040"/>
              </w:rPr>
              <w:t>día</w:t>
            </w:r>
            <w:r w:rsidR="00A10091">
              <w:rPr>
                <w:color w:val="404040"/>
              </w:rPr>
              <w:t xml:space="preserve"> a los ciudadanos de todos los eventos que hace la Alcaldia desde sus distintas secretarias. </w:t>
            </w:r>
          </w:p>
          <w:p w:rsidR="00670D50" w:rsidRPr="00AD7BD0" w:rsidRDefault="00670D50" w:rsidP="006802F8">
            <w:pPr>
              <w:jc w:val="both"/>
              <w:rPr>
                <w:color w:val="404040"/>
              </w:rPr>
            </w:pPr>
          </w:p>
          <w:p w:rsidR="006802F8" w:rsidRPr="00AD7BD0" w:rsidRDefault="006802F8" w:rsidP="006802F8">
            <w:pPr>
              <w:jc w:val="both"/>
              <w:rPr>
                <w:b/>
                <w:color w:val="404040"/>
              </w:rPr>
            </w:pPr>
            <w:r w:rsidRPr="00AD7BD0">
              <w:rPr>
                <w:b/>
                <w:color w:val="404040"/>
              </w:rPr>
              <w:t>2.2.2. Elemento de comunicación informativa</w:t>
            </w:r>
          </w:p>
          <w:p w:rsidR="006802F8" w:rsidRPr="00AD7BD0" w:rsidRDefault="006802F8" w:rsidP="006802F8">
            <w:pPr>
              <w:jc w:val="both"/>
              <w:rPr>
                <w:b/>
                <w:color w:val="404040"/>
              </w:rPr>
            </w:pPr>
            <w:r w:rsidRPr="00AD7BD0">
              <w:rPr>
                <w:b/>
                <w:color w:val="404040"/>
              </w:rPr>
              <w:t xml:space="preserve">2.2.3 Elemento Medios de </w:t>
            </w:r>
            <w:r w:rsidR="000648BA" w:rsidRPr="00AD7BD0">
              <w:rPr>
                <w:b/>
                <w:color w:val="404040"/>
              </w:rPr>
              <w:t>comunicación</w:t>
            </w:r>
            <w:r w:rsidRPr="00AD7BD0">
              <w:rPr>
                <w:b/>
                <w:color w:val="404040"/>
              </w:rPr>
              <w:t xml:space="preserve"> </w:t>
            </w:r>
          </w:p>
          <w:p w:rsidR="00C35BE6" w:rsidRPr="00AD7BD0" w:rsidRDefault="00F16F8D" w:rsidP="006802F8">
            <w:pPr>
              <w:jc w:val="both"/>
              <w:rPr>
                <w:rStyle w:val="a"/>
                <w:color w:val="000000"/>
                <w:bdr w:val="none" w:sz="0" w:space="0" w:color="auto" w:frame="1"/>
                <w:shd w:val="clear" w:color="auto" w:fill="FFFFFF"/>
              </w:rPr>
            </w:pPr>
            <w:r w:rsidRPr="00AD7BD0">
              <w:rPr>
                <w:color w:val="545454"/>
                <w:shd w:val="clear" w:color="auto" w:fill="FFFFFF"/>
              </w:rPr>
              <w:t>Como parte de los proyectos transversales de la</w:t>
            </w:r>
            <w:r w:rsidRPr="00AD7BD0">
              <w:rPr>
                <w:rStyle w:val="apple-converted-space"/>
                <w:color w:val="545454"/>
                <w:shd w:val="clear" w:color="auto" w:fill="FFFFFF"/>
              </w:rPr>
              <w:t> </w:t>
            </w:r>
            <w:r w:rsidRPr="00AD7BD0">
              <w:rPr>
                <w:rStyle w:val="nfasis"/>
                <w:b/>
                <w:bCs/>
                <w:i w:val="0"/>
                <w:iCs w:val="0"/>
                <w:color w:val="6A6A6A"/>
                <w:shd w:val="clear" w:color="auto" w:fill="FFFFFF"/>
              </w:rPr>
              <w:t>Alcaldía de Montería</w:t>
            </w:r>
            <w:r w:rsidRPr="00AD7BD0">
              <w:rPr>
                <w:rStyle w:val="apple-converted-space"/>
                <w:color w:val="545454"/>
                <w:shd w:val="clear" w:color="auto" w:fill="FFFFFF"/>
              </w:rPr>
              <w:t> </w:t>
            </w:r>
            <w:r w:rsidRPr="00AD7BD0">
              <w:rPr>
                <w:color w:val="545454"/>
                <w:shd w:val="clear" w:color="auto" w:fill="FFFFFF"/>
              </w:rPr>
              <w:t xml:space="preserve">para el período 2016-2019, se </w:t>
            </w:r>
            <w:r w:rsidR="009A5579" w:rsidRPr="00AD7BD0">
              <w:rPr>
                <w:color w:val="545454"/>
                <w:shd w:val="clear" w:color="auto" w:fill="FFFFFF"/>
              </w:rPr>
              <w:t>implementó el</w:t>
            </w:r>
            <w:r w:rsidRPr="00AD7BD0">
              <w:rPr>
                <w:rStyle w:val="apple-converted-space"/>
                <w:color w:val="545454"/>
                <w:shd w:val="clear" w:color="auto" w:fill="FFFFFF"/>
              </w:rPr>
              <w:t> </w:t>
            </w:r>
            <w:r w:rsidRPr="00AD7BD0">
              <w:rPr>
                <w:rStyle w:val="nfasis"/>
                <w:b/>
                <w:bCs/>
                <w:i w:val="0"/>
                <w:iCs w:val="0"/>
                <w:color w:val="6A6A6A"/>
                <w:shd w:val="clear" w:color="auto" w:fill="FFFFFF"/>
              </w:rPr>
              <w:t>programa Mi Barrio</w:t>
            </w:r>
            <w:r w:rsidRPr="00AD7BD0">
              <w:rPr>
                <w:color w:val="545454"/>
                <w:shd w:val="clear" w:color="auto" w:fill="FFFFFF"/>
              </w:rPr>
              <w:t xml:space="preserve">, que </w:t>
            </w:r>
            <w:r w:rsidR="00E45D70" w:rsidRPr="00AD7BD0">
              <w:rPr>
                <w:color w:val="545454"/>
                <w:shd w:val="clear" w:color="auto" w:fill="FFFFFF"/>
              </w:rPr>
              <w:t xml:space="preserve">busca llevar la oferta institucional a cada una de las 9 comunas que conforman el municipio, </w:t>
            </w:r>
            <w:r w:rsidR="00AD7BD0">
              <w:rPr>
                <w:color w:val="545454"/>
                <w:shd w:val="clear" w:color="auto" w:fill="FFFFFF"/>
              </w:rPr>
              <w:t xml:space="preserve">además busca </w:t>
            </w:r>
            <w:r w:rsidR="00E45D70" w:rsidRPr="00AD7BD0">
              <w:rPr>
                <w:color w:val="545454"/>
                <w:shd w:val="clear" w:color="auto" w:fill="FFFFFF"/>
              </w:rPr>
              <w:t xml:space="preserve">propiciar espacios </w:t>
            </w:r>
            <w:r w:rsidR="00997401" w:rsidRPr="00AD7BD0">
              <w:rPr>
                <w:rStyle w:val="a"/>
                <w:color w:val="000000"/>
                <w:bdr w:val="none" w:sz="0" w:space="0" w:color="auto" w:frame="1"/>
                <w:shd w:val="clear" w:color="auto" w:fill="FFFFFF"/>
              </w:rPr>
              <w:t xml:space="preserve">de coordinación e interacción </w:t>
            </w:r>
            <w:r w:rsidR="00E45D70" w:rsidRPr="00AD7BD0">
              <w:rPr>
                <w:rStyle w:val="a"/>
                <w:color w:val="000000"/>
                <w:bdr w:val="none" w:sz="0" w:space="0" w:color="auto" w:frame="1"/>
                <w:shd w:val="clear" w:color="auto" w:fill="FFFFFF"/>
              </w:rPr>
              <w:t xml:space="preserve">entre </w:t>
            </w:r>
            <w:r w:rsidR="00997401" w:rsidRPr="00AD7BD0">
              <w:rPr>
                <w:rStyle w:val="a"/>
                <w:color w:val="000000"/>
                <w:bdr w:val="none" w:sz="0" w:space="0" w:color="auto" w:frame="1"/>
                <w:shd w:val="clear" w:color="auto" w:fill="FFFFFF"/>
              </w:rPr>
              <w:t>la</w:t>
            </w:r>
            <w:r w:rsidR="00993F71" w:rsidRPr="00AD7BD0">
              <w:rPr>
                <w:rStyle w:val="a"/>
                <w:color w:val="000000"/>
                <w:bdr w:val="none" w:sz="0" w:space="0" w:color="auto" w:frame="1"/>
                <w:shd w:val="clear" w:color="auto" w:fill="FFFFFF"/>
              </w:rPr>
              <w:t xml:space="preserve"> </w:t>
            </w:r>
            <w:r w:rsidR="00997401" w:rsidRPr="00AD7BD0">
              <w:rPr>
                <w:rStyle w:val="a"/>
                <w:color w:val="000000"/>
                <w:bdr w:val="none" w:sz="0" w:space="0" w:color="auto" w:frame="1"/>
                <w:shd w:val="clear" w:color="auto" w:fill="FFFFFF"/>
              </w:rPr>
              <w:t xml:space="preserve">administración municipal con </w:t>
            </w:r>
            <w:r w:rsidR="00AD7BD0" w:rsidRPr="00AD7BD0">
              <w:rPr>
                <w:rStyle w:val="a"/>
                <w:color w:val="000000"/>
                <w:bdr w:val="none" w:sz="0" w:space="0" w:color="auto" w:frame="1"/>
                <w:shd w:val="clear" w:color="auto" w:fill="FFFFFF"/>
              </w:rPr>
              <w:t>las diferentes comunas monterianas</w:t>
            </w:r>
            <w:r w:rsidR="00997401" w:rsidRPr="00AD7BD0">
              <w:rPr>
                <w:rStyle w:val="a"/>
                <w:color w:val="000000"/>
                <w:bdr w:val="none" w:sz="0" w:space="0" w:color="auto" w:frame="1"/>
                <w:shd w:val="clear" w:color="auto" w:fill="FFFFFF"/>
              </w:rPr>
              <w:t xml:space="preserve"> para la rendición de cuentas, la transparencia, el control</w:t>
            </w:r>
            <w:r w:rsidR="00993F71" w:rsidRPr="00AD7BD0">
              <w:rPr>
                <w:rStyle w:val="a"/>
                <w:color w:val="000000"/>
                <w:bdr w:val="none" w:sz="0" w:space="0" w:color="auto" w:frame="1"/>
                <w:shd w:val="clear" w:color="auto" w:fill="FFFFFF"/>
              </w:rPr>
              <w:t xml:space="preserve"> </w:t>
            </w:r>
            <w:r w:rsidR="00997401" w:rsidRPr="00AD7BD0">
              <w:rPr>
                <w:rStyle w:val="a"/>
                <w:color w:val="000000"/>
                <w:bdr w:val="none" w:sz="0" w:space="0" w:color="auto" w:frame="1"/>
                <w:shd w:val="clear" w:color="auto" w:fill="FFFFFF"/>
              </w:rPr>
              <w:t>social y la inversión</w:t>
            </w:r>
            <w:r w:rsidR="00993F71" w:rsidRPr="00AD7BD0">
              <w:rPr>
                <w:rStyle w:val="a"/>
                <w:color w:val="000000"/>
                <w:bdr w:val="none" w:sz="0" w:space="0" w:color="auto" w:frame="1"/>
                <w:shd w:val="clear" w:color="auto" w:fill="FFFFFF"/>
              </w:rPr>
              <w:t xml:space="preserve">. </w:t>
            </w:r>
          </w:p>
          <w:p w:rsidR="009C7225" w:rsidRPr="00AD7BD0" w:rsidRDefault="00993F71" w:rsidP="005615CE">
            <w:pPr>
              <w:jc w:val="both"/>
              <w:rPr>
                <w:color w:val="404040"/>
              </w:rPr>
            </w:pPr>
            <w:r w:rsidRPr="00AD7BD0">
              <w:rPr>
                <w:rStyle w:val="a"/>
                <w:color w:val="000000"/>
                <w:bdr w:val="none" w:sz="0" w:space="0" w:color="auto" w:frame="1"/>
                <w:shd w:val="clear" w:color="auto" w:fill="FFFFFF"/>
              </w:rPr>
              <w:t xml:space="preserve">A través de este </w:t>
            </w:r>
            <w:r w:rsidR="00FC03B4" w:rsidRPr="00AD7BD0">
              <w:rPr>
                <w:rStyle w:val="a"/>
                <w:color w:val="000000"/>
                <w:bdr w:val="none" w:sz="0" w:space="0" w:color="auto" w:frame="1"/>
                <w:shd w:val="clear" w:color="auto" w:fill="FFFFFF"/>
              </w:rPr>
              <w:t>programa el</w:t>
            </w:r>
            <w:r w:rsidRPr="00AD7BD0">
              <w:rPr>
                <w:rStyle w:val="a"/>
                <w:color w:val="000000"/>
                <w:bdr w:val="none" w:sz="0" w:space="0" w:color="auto" w:frame="1"/>
                <w:shd w:val="clear" w:color="auto" w:fill="FFFFFF"/>
              </w:rPr>
              <w:t xml:space="preserve"> </w:t>
            </w:r>
            <w:r w:rsidR="00FC03B4" w:rsidRPr="00AD7BD0">
              <w:rPr>
                <w:rStyle w:val="a"/>
                <w:color w:val="000000"/>
                <w:bdr w:val="none" w:sz="0" w:space="0" w:color="auto" w:frame="1"/>
                <w:shd w:val="clear" w:color="auto" w:fill="FFFFFF"/>
              </w:rPr>
              <w:t>A</w:t>
            </w:r>
            <w:r w:rsidRPr="00AD7BD0">
              <w:rPr>
                <w:rStyle w:val="a"/>
                <w:color w:val="000000"/>
                <w:bdr w:val="none" w:sz="0" w:space="0" w:color="auto" w:frame="1"/>
                <w:shd w:val="clear" w:color="auto" w:fill="FFFFFF"/>
              </w:rPr>
              <w:t xml:space="preserve">lcalde de forma </w:t>
            </w:r>
            <w:r w:rsidR="009A5579" w:rsidRPr="00AD7BD0">
              <w:rPr>
                <w:rStyle w:val="a"/>
                <w:color w:val="000000"/>
                <w:bdr w:val="none" w:sz="0" w:space="0" w:color="auto" w:frame="1"/>
                <w:shd w:val="clear" w:color="auto" w:fill="FFFFFF"/>
              </w:rPr>
              <w:t>periódica rinde</w:t>
            </w:r>
            <w:r w:rsidRPr="00AD7BD0">
              <w:rPr>
                <w:rStyle w:val="a"/>
                <w:color w:val="000000"/>
                <w:bdr w:val="none" w:sz="0" w:space="0" w:color="auto" w:frame="1"/>
                <w:shd w:val="clear" w:color="auto" w:fill="FFFFFF"/>
              </w:rPr>
              <w:t xml:space="preserve"> cuentas a la ciudadanía</w:t>
            </w:r>
            <w:r w:rsidR="00B23693" w:rsidRPr="00AD7BD0">
              <w:rPr>
                <w:rStyle w:val="a"/>
                <w:color w:val="000000"/>
                <w:bdr w:val="none" w:sz="0" w:space="0" w:color="auto" w:frame="1"/>
                <w:shd w:val="clear" w:color="auto" w:fill="FFFFFF"/>
              </w:rPr>
              <w:t xml:space="preserve">, </w:t>
            </w:r>
            <w:r w:rsidR="00E45D70" w:rsidRPr="00AD7BD0">
              <w:rPr>
                <w:color w:val="404040"/>
              </w:rPr>
              <w:t>Escucha necesidades, da soluciones, prioriza proyectos, genera cohesión y promueve la participación ciudadana. Le brinda de forma cercana toda la oferta institucional a los miembros de las comunas</w:t>
            </w:r>
            <w:r w:rsidR="00AD7BD0">
              <w:rPr>
                <w:color w:val="404040"/>
              </w:rPr>
              <w:t xml:space="preserve"> mediante feria de servicios.</w:t>
            </w:r>
          </w:p>
          <w:p w:rsidR="00532BB8" w:rsidRPr="00AD7BD0" w:rsidRDefault="00532BB8" w:rsidP="005615CE">
            <w:pPr>
              <w:jc w:val="both"/>
              <w:rPr>
                <w:color w:val="404040"/>
              </w:rPr>
            </w:pPr>
          </w:p>
        </w:tc>
      </w:tr>
      <w:tr w:rsidR="007A4E17" w:rsidRPr="00AD7BD0" w:rsidTr="006964DF">
        <w:trPr>
          <w:trHeight w:val="253"/>
          <w:tblCellSpacing w:w="15" w:type="dxa"/>
          <w:jc w:val="center"/>
        </w:trPr>
        <w:tc>
          <w:tcPr>
            <w:tcW w:w="11123" w:type="dxa"/>
            <w:shd w:val="clear" w:color="auto" w:fill="8DB3E2"/>
            <w:vAlign w:val="center"/>
          </w:tcPr>
          <w:p w:rsidR="007A4E17" w:rsidRPr="00AD7BD0" w:rsidRDefault="007A4E17" w:rsidP="007A4E17">
            <w:pPr>
              <w:jc w:val="center"/>
              <w:rPr>
                <w:b/>
                <w:bCs/>
                <w:color w:val="404040"/>
              </w:rPr>
            </w:pPr>
            <w:r w:rsidRPr="00AD7BD0">
              <w:rPr>
                <w:b/>
                <w:bCs/>
                <w:color w:val="404040"/>
              </w:rPr>
              <w:lastRenderedPageBreak/>
              <w:t>Recomendaciones</w:t>
            </w:r>
          </w:p>
        </w:tc>
      </w:tr>
      <w:tr w:rsidR="007A4E17" w:rsidRPr="00AD7BD0" w:rsidTr="006964DF">
        <w:trPr>
          <w:tblCellSpacing w:w="15" w:type="dxa"/>
          <w:jc w:val="center"/>
        </w:trPr>
        <w:tc>
          <w:tcPr>
            <w:tcW w:w="11123" w:type="dxa"/>
            <w:vAlign w:val="center"/>
          </w:tcPr>
          <w:p w:rsidR="00A12A1A" w:rsidRPr="00AD7BD0" w:rsidRDefault="00A12A1A" w:rsidP="00DC2DFD">
            <w:pPr>
              <w:rPr>
                <w:color w:val="404040"/>
              </w:rPr>
            </w:pPr>
          </w:p>
          <w:p w:rsidR="00D27864" w:rsidRPr="00AD7BD0" w:rsidRDefault="00756019" w:rsidP="001530F1">
            <w:pPr>
              <w:jc w:val="both"/>
              <w:rPr>
                <w:color w:val="404040"/>
              </w:rPr>
            </w:pPr>
            <w:r w:rsidRPr="00AD7BD0">
              <w:rPr>
                <w:color w:val="404040"/>
              </w:rPr>
              <w:t>Socializar</w:t>
            </w:r>
            <w:r w:rsidR="00A54331" w:rsidRPr="00AD7BD0">
              <w:rPr>
                <w:color w:val="404040"/>
              </w:rPr>
              <w:t xml:space="preserve"> permanentemente el </w:t>
            </w:r>
            <w:r w:rsidR="00342D08" w:rsidRPr="00AD7BD0">
              <w:rPr>
                <w:color w:val="404040"/>
              </w:rPr>
              <w:t>Código</w:t>
            </w:r>
            <w:r w:rsidR="00A54331" w:rsidRPr="00AD7BD0">
              <w:rPr>
                <w:color w:val="404040"/>
              </w:rPr>
              <w:t xml:space="preserve"> de </w:t>
            </w:r>
            <w:r w:rsidR="00342D08" w:rsidRPr="00AD7BD0">
              <w:rPr>
                <w:color w:val="404040"/>
              </w:rPr>
              <w:t>Ética</w:t>
            </w:r>
            <w:r w:rsidR="00A54331" w:rsidRPr="00AD7BD0">
              <w:rPr>
                <w:color w:val="404040"/>
              </w:rPr>
              <w:t xml:space="preserve"> y sus valores institucionales de manera que se conviertan en parámetro de comportamiento que oriente la actuación de todos los servidores de la entidad.</w:t>
            </w:r>
            <w:r w:rsidR="00A469AF" w:rsidRPr="00AD7BD0">
              <w:rPr>
                <w:color w:val="404040"/>
              </w:rPr>
              <w:t xml:space="preserve"> </w:t>
            </w:r>
            <w:r w:rsidR="00CA6C50" w:rsidRPr="00AD7BD0">
              <w:rPr>
                <w:color w:val="404040"/>
              </w:rPr>
              <w:t>Gestionar permanentemente el MECI de tal forma que se actualicen los procesos acordes con los cambios realizados por la nueva administración al interior de las secretarias.</w:t>
            </w:r>
          </w:p>
          <w:p w:rsidR="00F07080" w:rsidRPr="00AD7BD0" w:rsidRDefault="00F07080" w:rsidP="001530F1">
            <w:pPr>
              <w:jc w:val="both"/>
              <w:rPr>
                <w:color w:val="404040"/>
              </w:rPr>
            </w:pPr>
          </w:p>
          <w:p w:rsidR="00D27864" w:rsidRPr="00AD7BD0" w:rsidRDefault="00A54331" w:rsidP="001530F1">
            <w:pPr>
              <w:jc w:val="both"/>
              <w:rPr>
                <w:color w:val="404040"/>
              </w:rPr>
            </w:pPr>
            <w:r w:rsidRPr="00AD7BD0">
              <w:rPr>
                <w:color w:val="404040"/>
              </w:rPr>
              <w:t xml:space="preserve">Avanzar en la definición de controles </w:t>
            </w:r>
            <w:r w:rsidR="00342D08" w:rsidRPr="00AD7BD0">
              <w:rPr>
                <w:color w:val="404040"/>
              </w:rPr>
              <w:t>óptimos</w:t>
            </w:r>
            <w:r w:rsidRPr="00AD7BD0">
              <w:rPr>
                <w:color w:val="404040"/>
              </w:rPr>
              <w:t xml:space="preserve"> y los indicadores de riesgo de la entidad.</w:t>
            </w:r>
            <w:r w:rsidR="00ED3B65" w:rsidRPr="00AD7BD0">
              <w:rPr>
                <w:color w:val="404040"/>
              </w:rPr>
              <w:t xml:space="preserve"> Dar a conocer a </w:t>
            </w:r>
            <w:r w:rsidR="00756019" w:rsidRPr="00AD7BD0">
              <w:rPr>
                <w:color w:val="404040"/>
              </w:rPr>
              <w:t>todo</w:t>
            </w:r>
            <w:r w:rsidR="00ED3B65" w:rsidRPr="00AD7BD0">
              <w:rPr>
                <w:color w:val="404040"/>
              </w:rPr>
              <w:t xml:space="preserve"> el personal el Mapa de riesgo de la </w:t>
            </w:r>
            <w:r w:rsidR="00342D08" w:rsidRPr="00AD7BD0">
              <w:rPr>
                <w:color w:val="404040"/>
              </w:rPr>
              <w:t>institución</w:t>
            </w:r>
            <w:r w:rsidR="00CB7C09" w:rsidRPr="00AD7BD0">
              <w:rPr>
                <w:color w:val="404040"/>
              </w:rPr>
              <w:t xml:space="preserve"> y hacer mediciones periódicas.</w:t>
            </w:r>
          </w:p>
          <w:p w:rsidR="00A54331" w:rsidRPr="00AD7BD0" w:rsidRDefault="00A54331" w:rsidP="001530F1">
            <w:pPr>
              <w:jc w:val="both"/>
              <w:rPr>
                <w:color w:val="404040"/>
              </w:rPr>
            </w:pPr>
          </w:p>
          <w:p w:rsidR="007D6A69" w:rsidRPr="00AD7BD0" w:rsidRDefault="007D6A69" w:rsidP="001530F1">
            <w:pPr>
              <w:jc w:val="both"/>
              <w:rPr>
                <w:color w:val="404040"/>
              </w:rPr>
            </w:pPr>
            <w:r w:rsidRPr="00AD7BD0">
              <w:rPr>
                <w:color w:val="404040"/>
              </w:rPr>
              <w:t xml:space="preserve">Generar </w:t>
            </w:r>
            <w:r w:rsidR="00450436" w:rsidRPr="00AD7BD0">
              <w:rPr>
                <w:color w:val="404040"/>
              </w:rPr>
              <w:t xml:space="preserve">una </w:t>
            </w:r>
            <w:r w:rsidRPr="00AD7BD0">
              <w:rPr>
                <w:color w:val="404040"/>
              </w:rPr>
              <w:t xml:space="preserve">cultura de manejo y optimización del </w:t>
            </w:r>
            <w:r w:rsidR="00AF489D" w:rsidRPr="00AD7BD0">
              <w:rPr>
                <w:color w:val="404040"/>
              </w:rPr>
              <w:t xml:space="preserve">Software de </w:t>
            </w:r>
            <w:r w:rsidR="00210D80" w:rsidRPr="00AD7BD0">
              <w:rPr>
                <w:color w:val="404040"/>
              </w:rPr>
              <w:t>Recepción</w:t>
            </w:r>
            <w:r w:rsidR="00AF489D" w:rsidRPr="00AD7BD0">
              <w:rPr>
                <w:color w:val="404040"/>
              </w:rPr>
              <w:t xml:space="preserve"> de la corr</w:t>
            </w:r>
            <w:r w:rsidR="00210D80" w:rsidRPr="00AD7BD0">
              <w:rPr>
                <w:color w:val="404040"/>
              </w:rPr>
              <w:t>e</w:t>
            </w:r>
            <w:r w:rsidR="00AF489D" w:rsidRPr="00AD7BD0">
              <w:rPr>
                <w:color w:val="404040"/>
              </w:rPr>
              <w:t>spondencia</w:t>
            </w:r>
            <w:r w:rsidR="00210D80" w:rsidRPr="00AD7BD0">
              <w:rPr>
                <w:color w:val="404040"/>
              </w:rPr>
              <w:t xml:space="preserve"> digital</w:t>
            </w:r>
            <w:r w:rsidR="00AF489D" w:rsidRPr="00AD7BD0">
              <w:rPr>
                <w:color w:val="404040"/>
              </w:rPr>
              <w:t xml:space="preserve">, </w:t>
            </w:r>
            <w:r w:rsidRPr="00AD7BD0">
              <w:rPr>
                <w:color w:val="404040"/>
              </w:rPr>
              <w:t xml:space="preserve">lo que permitirá </w:t>
            </w:r>
            <w:r w:rsidR="00450436" w:rsidRPr="00AD7BD0">
              <w:rPr>
                <w:color w:val="404040"/>
              </w:rPr>
              <w:t xml:space="preserve">mantener </w:t>
            </w:r>
            <w:r w:rsidRPr="00AD7BD0">
              <w:rPr>
                <w:color w:val="404040"/>
              </w:rPr>
              <w:t xml:space="preserve">una adecuada </w:t>
            </w:r>
            <w:r w:rsidR="00450436" w:rsidRPr="00AD7BD0">
              <w:rPr>
                <w:color w:val="404040"/>
              </w:rPr>
              <w:t xml:space="preserve">gestión en la </w:t>
            </w:r>
            <w:r w:rsidR="00A54331" w:rsidRPr="00AD7BD0">
              <w:rPr>
                <w:color w:val="404040"/>
              </w:rPr>
              <w:t>recepción de la información primaria</w:t>
            </w:r>
            <w:r w:rsidRPr="00AD7BD0">
              <w:rPr>
                <w:color w:val="404040"/>
              </w:rPr>
              <w:t xml:space="preserve"> lo que </w:t>
            </w:r>
            <w:r w:rsidR="00B23693" w:rsidRPr="00AD7BD0">
              <w:rPr>
                <w:color w:val="404040"/>
              </w:rPr>
              <w:t>permitirá optimizar</w:t>
            </w:r>
            <w:r w:rsidR="00AF489D" w:rsidRPr="00AD7BD0">
              <w:rPr>
                <w:color w:val="404040"/>
              </w:rPr>
              <w:t xml:space="preserve"> </w:t>
            </w:r>
            <w:r w:rsidR="00A54331" w:rsidRPr="00AD7BD0">
              <w:rPr>
                <w:color w:val="404040"/>
              </w:rPr>
              <w:t xml:space="preserve">el programa de atención al ciudadano en las instalaciones de la alcaldía. </w:t>
            </w:r>
          </w:p>
          <w:p w:rsidR="00F07080" w:rsidRPr="00AD7BD0" w:rsidRDefault="00A54331" w:rsidP="001530F1">
            <w:pPr>
              <w:jc w:val="both"/>
              <w:rPr>
                <w:color w:val="404040"/>
              </w:rPr>
            </w:pPr>
            <w:r w:rsidRPr="00AD7BD0">
              <w:rPr>
                <w:color w:val="404040"/>
              </w:rPr>
              <w:t xml:space="preserve">Cada secretaria debe seguir </w:t>
            </w:r>
            <w:r w:rsidR="00B23693" w:rsidRPr="00AD7BD0">
              <w:rPr>
                <w:color w:val="404040"/>
              </w:rPr>
              <w:t>consolidando mensualmente</w:t>
            </w:r>
            <w:r w:rsidRPr="00AD7BD0">
              <w:rPr>
                <w:color w:val="404040"/>
              </w:rPr>
              <w:t xml:space="preserve"> el estado de sus PQRS y prestar mayor cuidado en el manejo de los derechos de petición radicados en la alcaldía ya que tienen fecha de expiración.</w:t>
            </w:r>
          </w:p>
          <w:p w:rsidR="00A95D94" w:rsidRPr="00AD7BD0" w:rsidRDefault="00A95D94" w:rsidP="001530F1">
            <w:pPr>
              <w:jc w:val="both"/>
              <w:rPr>
                <w:color w:val="404040"/>
              </w:rPr>
            </w:pPr>
          </w:p>
          <w:p w:rsidR="006610E7" w:rsidRPr="00AD7BD0" w:rsidRDefault="00A469AF" w:rsidP="009B47D0">
            <w:pPr>
              <w:jc w:val="both"/>
              <w:rPr>
                <w:color w:val="404040"/>
              </w:rPr>
            </w:pPr>
            <w:r w:rsidRPr="00AD7BD0">
              <w:rPr>
                <w:color w:val="404040"/>
              </w:rPr>
              <w:t xml:space="preserve">Se deben </w:t>
            </w:r>
            <w:r w:rsidR="003F119A" w:rsidRPr="00AD7BD0">
              <w:rPr>
                <w:color w:val="404040"/>
              </w:rPr>
              <w:t>Garantizar la ejecución y desarrollo de las acciones correctivas que surgen de los Planes de Mejoramiento y Planes de Acción</w:t>
            </w:r>
            <w:r w:rsidRPr="00AD7BD0">
              <w:rPr>
                <w:color w:val="404040"/>
              </w:rPr>
              <w:t xml:space="preserve"> producto de las </w:t>
            </w:r>
            <w:r w:rsidR="00496916" w:rsidRPr="00AD7BD0">
              <w:rPr>
                <w:color w:val="404040"/>
              </w:rPr>
              <w:t>auditorías</w:t>
            </w:r>
            <w:r w:rsidRPr="00AD7BD0">
              <w:rPr>
                <w:color w:val="404040"/>
              </w:rPr>
              <w:t xml:space="preserve"> realizadas por la Oficina de Control Interno</w:t>
            </w:r>
            <w:r w:rsidR="00112D9A" w:rsidRPr="00AD7BD0">
              <w:rPr>
                <w:color w:val="404040"/>
              </w:rPr>
              <w:t xml:space="preserve"> y los diferentes entes de control.</w:t>
            </w:r>
          </w:p>
        </w:tc>
      </w:tr>
      <w:tr w:rsidR="00E85B14" w:rsidRPr="00AD7BD0" w:rsidTr="006964DF">
        <w:trPr>
          <w:tblCellSpacing w:w="15" w:type="dxa"/>
          <w:jc w:val="center"/>
        </w:trPr>
        <w:tc>
          <w:tcPr>
            <w:tcW w:w="11123" w:type="dxa"/>
            <w:vAlign w:val="center"/>
          </w:tcPr>
          <w:p w:rsidR="00D87FBE" w:rsidRPr="00AD7BD0" w:rsidRDefault="0005205A" w:rsidP="004F331D">
            <w:pPr>
              <w:jc w:val="center"/>
              <w:rPr>
                <w:color w:val="000000"/>
              </w:rPr>
            </w:pPr>
            <w:r w:rsidRPr="004F331D">
              <w:rPr>
                <w:noProof/>
                <w:color w:val="000000"/>
                <w:lang w:val="es-CO" w:eastAsia="es-CO"/>
              </w:rPr>
              <w:drawing>
                <wp:inline distT="0" distB="0" distL="0" distR="0">
                  <wp:extent cx="2689860" cy="653415"/>
                  <wp:effectExtent l="0" t="0" r="0" b="0"/>
                  <wp:docPr id="6" name="Imagen 1" descr="FIRMA_DIGITAL_M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_DIGITAL_M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860" cy="653415"/>
                          </a:xfrm>
                          <a:prstGeom prst="rect">
                            <a:avLst/>
                          </a:prstGeom>
                          <a:noFill/>
                          <a:ln>
                            <a:noFill/>
                          </a:ln>
                        </pic:spPr>
                      </pic:pic>
                    </a:graphicData>
                  </a:graphic>
                </wp:inline>
              </w:drawing>
            </w:r>
          </w:p>
          <w:p w:rsidR="00E85B14" w:rsidRPr="00AD7BD0" w:rsidRDefault="004F331D" w:rsidP="003B556C">
            <w:pPr>
              <w:jc w:val="center"/>
              <w:rPr>
                <w:b/>
              </w:rPr>
            </w:pPr>
            <w:r>
              <w:rPr>
                <w:b/>
              </w:rPr>
              <w:t>M</w:t>
            </w:r>
            <w:r w:rsidR="003741A4" w:rsidRPr="00AD7BD0">
              <w:rPr>
                <w:b/>
              </w:rPr>
              <w:t>ONICA HADDAD SOFAN</w:t>
            </w:r>
          </w:p>
          <w:p w:rsidR="003B556C" w:rsidRPr="00AD7BD0" w:rsidRDefault="003B556C" w:rsidP="003B556C">
            <w:pPr>
              <w:jc w:val="center"/>
            </w:pPr>
            <w:r w:rsidRPr="00AD7BD0">
              <w:t>Jefe de Control Interno</w:t>
            </w:r>
          </w:p>
          <w:p w:rsidR="00B1176F" w:rsidRPr="00AD7BD0" w:rsidRDefault="003B556C" w:rsidP="003B556C">
            <w:pPr>
              <w:jc w:val="center"/>
            </w:pPr>
            <w:r w:rsidRPr="00AD7BD0">
              <w:t>ALCALDÍA DE MONTERÍA</w:t>
            </w:r>
            <w:r w:rsidR="00B1176F" w:rsidRPr="00AD7BD0">
              <w:t xml:space="preserve"> </w:t>
            </w:r>
          </w:p>
          <w:p w:rsidR="003B556C" w:rsidRPr="00AD7BD0" w:rsidRDefault="00C143EE" w:rsidP="00C143EE">
            <w:pPr>
              <w:jc w:val="center"/>
              <w:rPr>
                <w:color w:val="000000"/>
              </w:rPr>
            </w:pPr>
            <w:r>
              <w:t xml:space="preserve">Noviembre </w:t>
            </w:r>
            <w:r w:rsidR="00AD7BD0">
              <w:t xml:space="preserve"> 12</w:t>
            </w:r>
            <w:r w:rsidR="00B1176F" w:rsidRPr="00AD7BD0">
              <w:t xml:space="preserve"> del 201</w:t>
            </w:r>
            <w:r w:rsidR="00B23693" w:rsidRPr="00AD7BD0">
              <w:t>7</w:t>
            </w:r>
          </w:p>
        </w:tc>
      </w:tr>
      <w:tr w:rsidR="004F331D" w:rsidRPr="00AD7BD0" w:rsidTr="006964DF">
        <w:trPr>
          <w:tblCellSpacing w:w="15" w:type="dxa"/>
          <w:jc w:val="center"/>
        </w:trPr>
        <w:tc>
          <w:tcPr>
            <w:tcW w:w="11123" w:type="dxa"/>
            <w:vAlign w:val="center"/>
          </w:tcPr>
          <w:p w:rsidR="004F331D" w:rsidRPr="00AD7BD0" w:rsidRDefault="004F331D" w:rsidP="007A4E17">
            <w:pPr>
              <w:rPr>
                <w:color w:val="000000"/>
              </w:rPr>
            </w:pPr>
          </w:p>
        </w:tc>
      </w:tr>
    </w:tbl>
    <w:p w:rsidR="00B23E2C" w:rsidRPr="00AD7BD0" w:rsidRDefault="00B23E2C" w:rsidP="009B47D0"/>
    <w:sectPr w:rsidR="00B23E2C" w:rsidRPr="00AD7BD0" w:rsidSect="00056287">
      <w:headerReference w:type="default" r:id="rId9"/>
      <w:pgSz w:w="12242" w:h="15842" w:code="1"/>
      <w:pgMar w:top="1134" w:right="1134" w:bottom="851" w:left="1134" w:header="1021" w:footer="1021" w:gutter="0"/>
      <w:pgBorders w:offsetFrom="page">
        <w:top w:val="double" w:sz="4" w:space="24" w:color="548DD4"/>
        <w:left w:val="double" w:sz="4" w:space="24" w:color="548DD4"/>
        <w:bottom w:val="double" w:sz="4" w:space="24" w:color="548DD4"/>
        <w:right w:val="double" w:sz="4" w:space="24" w:color="548DD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E8" w:rsidRDefault="001C1AE8" w:rsidP="00A75840">
      <w:r>
        <w:separator/>
      </w:r>
    </w:p>
  </w:endnote>
  <w:endnote w:type="continuationSeparator" w:id="0">
    <w:p w:rsidR="001C1AE8" w:rsidRDefault="001C1AE8" w:rsidP="00A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E8" w:rsidRDefault="001C1AE8" w:rsidP="00A75840">
      <w:r>
        <w:separator/>
      </w:r>
    </w:p>
  </w:footnote>
  <w:footnote w:type="continuationSeparator" w:id="0">
    <w:p w:rsidR="001C1AE8" w:rsidRDefault="001C1AE8" w:rsidP="00A7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40" w:rsidRDefault="0005205A" w:rsidP="003204D2">
    <w:pPr>
      <w:pStyle w:val="Encabezado"/>
      <w:tabs>
        <w:tab w:val="clear" w:pos="4419"/>
        <w:tab w:val="clear" w:pos="8838"/>
        <w:tab w:val="center" w:pos="4987"/>
        <w:tab w:val="left" w:pos="7260"/>
      </w:tabs>
    </w:pPr>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1975485</wp:posOffset>
              </wp:positionH>
              <wp:positionV relativeFrom="paragraph">
                <wp:posOffset>-124460</wp:posOffset>
              </wp:positionV>
              <wp:extent cx="3756025" cy="39052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840" w:rsidRPr="00B862D2" w:rsidRDefault="00A75840" w:rsidP="00A75840">
                          <w:pPr>
                            <w:jc w:val="center"/>
                            <w:rPr>
                              <w:b/>
                              <w:lang w:val="es-MX"/>
                            </w:rPr>
                          </w:pPr>
                          <w:r w:rsidRPr="00B862D2">
                            <w:rPr>
                              <w:b/>
                              <w:lang w:val="es-MX"/>
                            </w:rPr>
                            <w:t>INFORME CONTROL INTERNO</w:t>
                          </w:r>
                        </w:p>
                        <w:p w:rsidR="00A75840" w:rsidRPr="00B862D2" w:rsidRDefault="00933563" w:rsidP="00A75840">
                          <w:pPr>
                            <w:jc w:val="center"/>
                            <w:rPr>
                              <w:b/>
                              <w:lang w:val="es-MX"/>
                            </w:rPr>
                          </w:pPr>
                          <w:r w:rsidRPr="00B862D2">
                            <w:rPr>
                              <w:b/>
                              <w:lang w:val="es-MX"/>
                            </w:rPr>
                            <w:t xml:space="preserve">De </w:t>
                          </w:r>
                          <w:r w:rsidR="009C5FF2" w:rsidRPr="00B862D2">
                            <w:rPr>
                              <w:b/>
                              <w:lang w:val="es-MX"/>
                            </w:rPr>
                            <w:t>12</w:t>
                          </w:r>
                          <w:r w:rsidR="008D6C0E" w:rsidRPr="00B862D2">
                            <w:rPr>
                              <w:b/>
                              <w:lang w:val="es-MX"/>
                            </w:rPr>
                            <w:t xml:space="preserve"> </w:t>
                          </w:r>
                          <w:r w:rsidR="009C5FF2" w:rsidRPr="00B862D2">
                            <w:rPr>
                              <w:b/>
                              <w:lang w:val="es-MX"/>
                            </w:rPr>
                            <w:t xml:space="preserve"> </w:t>
                          </w:r>
                          <w:r w:rsidR="00E60180">
                            <w:rPr>
                              <w:b/>
                              <w:lang w:val="es-MX"/>
                            </w:rPr>
                            <w:t xml:space="preserve">de Julio </w:t>
                          </w:r>
                          <w:r w:rsidR="00280862">
                            <w:rPr>
                              <w:b/>
                              <w:lang w:val="es-MX"/>
                            </w:rPr>
                            <w:t xml:space="preserve"> a 12 de Noviembre del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55pt;margin-top:-9.8pt;width:295.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gA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" stroked="f">
              <v:textbox>
                <w:txbxContent>
                  <w:p w:rsidR="00A75840" w:rsidRPr="00B862D2" w:rsidRDefault="00A75840" w:rsidP="00A75840">
                    <w:pPr>
                      <w:jc w:val="center"/>
                      <w:rPr>
                        <w:b/>
                        <w:lang w:val="es-MX"/>
                      </w:rPr>
                    </w:pPr>
                    <w:r w:rsidRPr="00B862D2">
                      <w:rPr>
                        <w:b/>
                        <w:lang w:val="es-MX"/>
                      </w:rPr>
                      <w:t>INFORME CONTROL INTERNO</w:t>
                    </w:r>
                  </w:p>
                  <w:p w:rsidR="00A75840" w:rsidRPr="00B862D2" w:rsidRDefault="00933563" w:rsidP="00A75840">
                    <w:pPr>
                      <w:jc w:val="center"/>
                      <w:rPr>
                        <w:b/>
                        <w:lang w:val="es-MX"/>
                      </w:rPr>
                    </w:pPr>
                    <w:r w:rsidRPr="00B862D2">
                      <w:rPr>
                        <w:b/>
                        <w:lang w:val="es-MX"/>
                      </w:rPr>
                      <w:t xml:space="preserve">De </w:t>
                    </w:r>
                    <w:r w:rsidR="009C5FF2" w:rsidRPr="00B862D2">
                      <w:rPr>
                        <w:b/>
                        <w:lang w:val="es-MX"/>
                      </w:rPr>
                      <w:t>12</w:t>
                    </w:r>
                    <w:r w:rsidR="008D6C0E" w:rsidRPr="00B862D2">
                      <w:rPr>
                        <w:b/>
                        <w:lang w:val="es-MX"/>
                      </w:rPr>
                      <w:t xml:space="preserve"> </w:t>
                    </w:r>
                    <w:r w:rsidR="009C5FF2" w:rsidRPr="00B862D2">
                      <w:rPr>
                        <w:b/>
                        <w:lang w:val="es-MX"/>
                      </w:rPr>
                      <w:t xml:space="preserve"> </w:t>
                    </w:r>
                    <w:r w:rsidR="00E60180">
                      <w:rPr>
                        <w:b/>
                        <w:lang w:val="es-MX"/>
                      </w:rPr>
                      <w:t xml:space="preserve">de Julio </w:t>
                    </w:r>
                    <w:r w:rsidR="00280862">
                      <w:rPr>
                        <w:b/>
                        <w:lang w:val="es-MX"/>
                      </w:rPr>
                      <w:t xml:space="preserve"> a 12 de Noviembre del 2017</w:t>
                    </w:r>
                  </w:p>
                </w:txbxContent>
              </v:textbox>
            </v:shape>
          </w:pict>
        </mc:Fallback>
      </mc:AlternateContent>
    </w: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1280795</wp:posOffset>
              </wp:positionH>
              <wp:positionV relativeFrom="paragraph">
                <wp:posOffset>-305435</wp:posOffset>
              </wp:positionV>
              <wp:extent cx="0" cy="1962150"/>
              <wp:effectExtent l="13970" t="8890" r="1460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straightConnector1">
                        <a:avLst/>
                      </a:prstGeom>
                      <a:noFill/>
                      <a:ln w="1270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7DBC20" id="_x0000_t32" coordsize="21600,21600" o:spt="32" o:oned="t" path="m,l21600,21600e" filled="f">
              <v:path arrowok="t" fillok="f" o:connecttype="none"/>
              <o:lock v:ext="edit" shapetype="t"/>
            </v:shapetype>
            <v:shape id="AutoShape 6" o:spid="_x0000_s1026" type="#_x0000_t32" style="position:absolute;margin-left:100.85pt;margin-top:-24.05pt;width:0;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" strokecolor="#8db3e2" strokeweight="1pt">
              <v:shadow opacity=".5" offset="6pt,-6pt"/>
            </v:shape>
          </w:pict>
        </mc:Fallback>
      </mc:AlternateContent>
    </w:r>
    <w:r w:rsidRPr="005D19B6">
      <w:rPr>
        <w:noProof/>
        <w:lang w:val="es-CO" w:eastAsia="es-CO"/>
      </w:rPr>
      <w:drawing>
        <wp:inline distT="0" distB="0" distL="0" distR="0">
          <wp:extent cx="1050925" cy="1525905"/>
          <wp:effectExtent l="0" t="0" r="0" b="0"/>
          <wp:docPr id="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l="3230" t="6837" r="78308" b="51312"/>
                  <a:stretch>
                    <a:fillRect/>
                  </a:stretch>
                </pic:blipFill>
                <pic:spPr bwMode="auto">
                  <a:xfrm>
                    <a:off x="0" y="0"/>
                    <a:ext cx="1050925" cy="1525905"/>
                  </a:xfrm>
                  <a:prstGeom prst="rect">
                    <a:avLst/>
                  </a:prstGeom>
                  <a:noFill/>
                  <a:ln>
                    <a:noFill/>
                  </a:ln>
                </pic:spPr>
              </pic:pic>
            </a:graphicData>
          </a:graphic>
        </wp:inline>
      </w:drawing>
    </w:r>
    <w:r>
      <w:rPr>
        <w:noProof/>
        <w:lang w:val="es-CO" w:eastAsia="es-CO"/>
      </w:rPr>
      <mc:AlternateContent>
        <mc:Choice Requires="wps">
          <w:drawing>
            <wp:anchor distT="0" distB="0" distL="114300" distR="114300" simplePos="0" relativeHeight="251656192" behindDoc="0" locked="0" layoutInCell="1" allowOverlap="1">
              <wp:simplePos x="0" y="0"/>
              <wp:positionH relativeFrom="column">
                <wp:posOffset>651510</wp:posOffset>
              </wp:positionH>
              <wp:positionV relativeFrom="paragraph">
                <wp:posOffset>-305435</wp:posOffset>
              </wp:positionV>
              <wp:extent cx="0" cy="866775"/>
              <wp:effectExtent l="3810" t="0" r="0" b="6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548DD4"/>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0398BD" id="AutoShape 2" o:spid="_x0000_s1026" type="#_x0000_t32" style="position:absolute;margin-left:51.3pt;margin-top:-24.05pt;width:0;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" stroked="f" strokecolor="#548dd4"/>
          </w:pict>
        </mc:Fallback>
      </mc:AlternateContent>
    </w:r>
    <w:r w:rsidR="00B862D2">
      <w:rPr>
        <w:noProof/>
        <w:lang w:val="es-CO" w:eastAsia="es-CO"/>
      </w:rPr>
      <w:tab/>
    </w:r>
    <w:r w:rsidR="003204D2">
      <w:rPr>
        <w:noProof/>
        <w:lang w:val="es-CO" w:eastAsia="es-CO"/>
      </w:rPr>
      <w:tab/>
    </w:r>
  </w:p>
  <w:p w:rsidR="00A75840" w:rsidRDefault="0005205A">
    <w:pPr>
      <w:pStyle w:val="Encabezado"/>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130810</wp:posOffset>
              </wp:positionV>
              <wp:extent cx="7115175" cy="0"/>
              <wp:effectExtent l="13335" t="6985" r="571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89AB1" id="AutoShape 5" o:spid="_x0000_s1026" type="#_x0000_t32" style="position:absolute;margin-left:-26.7pt;margin-top:10.3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" strokecolor="#548dd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4BB"/>
    <w:multiLevelType w:val="multilevel"/>
    <w:tmpl w:val="F2F66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4806F3"/>
    <w:multiLevelType w:val="hybridMultilevel"/>
    <w:tmpl w:val="9ACAB884"/>
    <w:lvl w:ilvl="0" w:tplc="D54ED13E">
      <w:start w:val="1"/>
      <w:numFmt w:val="bullet"/>
      <w:lvlText w:val=""/>
      <w:lvlJc w:val="left"/>
      <w:pPr>
        <w:ind w:left="720" w:hanging="360"/>
      </w:pPr>
      <w:rPr>
        <w:rFonts w:ascii="Wingdings" w:hAnsi="Wingdings" w:hint="default"/>
        <w:color w:val="00B0F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A97247"/>
    <w:multiLevelType w:val="hybridMultilevel"/>
    <w:tmpl w:val="AD0EA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0621D7"/>
    <w:multiLevelType w:val="multilevel"/>
    <w:tmpl w:val="75D60BD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42322F6F"/>
    <w:multiLevelType w:val="hybridMultilevel"/>
    <w:tmpl w:val="E42C0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54603B"/>
    <w:multiLevelType w:val="multilevel"/>
    <w:tmpl w:val="9E16545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Arial" w:hAnsi="Arial" w:cs="Arial" w:hint="default"/>
        <w:b/>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566D599E"/>
    <w:multiLevelType w:val="hybridMultilevel"/>
    <w:tmpl w:val="BD18B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82427D7"/>
    <w:multiLevelType w:val="hybridMultilevel"/>
    <w:tmpl w:val="21B23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A067ED"/>
    <w:multiLevelType w:val="multilevel"/>
    <w:tmpl w:val="8D3A82C6"/>
    <w:lvl w:ilvl="0">
      <w:start w:val="1"/>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703B5A38"/>
    <w:multiLevelType w:val="hybridMultilevel"/>
    <w:tmpl w:val="5E707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AEB667F"/>
    <w:multiLevelType w:val="hybridMultilevel"/>
    <w:tmpl w:val="CD1AD7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num>
  <w:num w:numId="6">
    <w:abstractNumId w:val="2"/>
  </w:num>
  <w:num w:numId="7">
    <w:abstractNumId w:val="6"/>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17"/>
    <w:rsid w:val="0000347B"/>
    <w:rsid w:val="0001033C"/>
    <w:rsid w:val="00011425"/>
    <w:rsid w:val="00013E6B"/>
    <w:rsid w:val="00014366"/>
    <w:rsid w:val="00015050"/>
    <w:rsid w:val="00032861"/>
    <w:rsid w:val="00032FB7"/>
    <w:rsid w:val="00033740"/>
    <w:rsid w:val="0004011A"/>
    <w:rsid w:val="000414DA"/>
    <w:rsid w:val="000432BF"/>
    <w:rsid w:val="00051E77"/>
    <w:rsid w:val="0005205A"/>
    <w:rsid w:val="000527AF"/>
    <w:rsid w:val="00054A77"/>
    <w:rsid w:val="00056287"/>
    <w:rsid w:val="00056993"/>
    <w:rsid w:val="00060AAE"/>
    <w:rsid w:val="000625F4"/>
    <w:rsid w:val="00062A7E"/>
    <w:rsid w:val="00062B40"/>
    <w:rsid w:val="000637E9"/>
    <w:rsid w:val="00063B3C"/>
    <w:rsid w:val="000648BA"/>
    <w:rsid w:val="00066331"/>
    <w:rsid w:val="000674EF"/>
    <w:rsid w:val="00067739"/>
    <w:rsid w:val="00070110"/>
    <w:rsid w:val="0008001B"/>
    <w:rsid w:val="00080964"/>
    <w:rsid w:val="000816F6"/>
    <w:rsid w:val="000818A9"/>
    <w:rsid w:val="00081B5A"/>
    <w:rsid w:val="00081DCD"/>
    <w:rsid w:val="00083834"/>
    <w:rsid w:val="000867C6"/>
    <w:rsid w:val="00086CB3"/>
    <w:rsid w:val="0009051C"/>
    <w:rsid w:val="00094603"/>
    <w:rsid w:val="00095184"/>
    <w:rsid w:val="000967BB"/>
    <w:rsid w:val="000970AD"/>
    <w:rsid w:val="000975D1"/>
    <w:rsid w:val="00097B9F"/>
    <w:rsid w:val="000A1029"/>
    <w:rsid w:val="000A1F9E"/>
    <w:rsid w:val="000A45E7"/>
    <w:rsid w:val="000A521E"/>
    <w:rsid w:val="000A52C2"/>
    <w:rsid w:val="000A5310"/>
    <w:rsid w:val="000A6F85"/>
    <w:rsid w:val="000A7AD7"/>
    <w:rsid w:val="000B11E2"/>
    <w:rsid w:val="000B2E1A"/>
    <w:rsid w:val="000B3797"/>
    <w:rsid w:val="000B54B6"/>
    <w:rsid w:val="000B7E65"/>
    <w:rsid w:val="000C1C0B"/>
    <w:rsid w:val="000C2BA8"/>
    <w:rsid w:val="000C52D7"/>
    <w:rsid w:val="000C56A8"/>
    <w:rsid w:val="000D0BAA"/>
    <w:rsid w:val="000D1D3B"/>
    <w:rsid w:val="000D2089"/>
    <w:rsid w:val="000D34C8"/>
    <w:rsid w:val="000D36B7"/>
    <w:rsid w:val="000D5B68"/>
    <w:rsid w:val="000D6A2C"/>
    <w:rsid w:val="000E061F"/>
    <w:rsid w:val="000E2FBA"/>
    <w:rsid w:val="000E3867"/>
    <w:rsid w:val="000E3E86"/>
    <w:rsid w:val="000E521C"/>
    <w:rsid w:val="000E5892"/>
    <w:rsid w:val="000E5B74"/>
    <w:rsid w:val="000F14B1"/>
    <w:rsid w:val="000F1870"/>
    <w:rsid w:val="000F3FE8"/>
    <w:rsid w:val="000F41AF"/>
    <w:rsid w:val="00101B82"/>
    <w:rsid w:val="00101F8B"/>
    <w:rsid w:val="00102651"/>
    <w:rsid w:val="001034E5"/>
    <w:rsid w:val="0010582C"/>
    <w:rsid w:val="00105C6F"/>
    <w:rsid w:val="0011120B"/>
    <w:rsid w:val="00112D9A"/>
    <w:rsid w:val="0011467B"/>
    <w:rsid w:val="00120C17"/>
    <w:rsid w:val="00124A7E"/>
    <w:rsid w:val="00125A20"/>
    <w:rsid w:val="00125EC5"/>
    <w:rsid w:val="001273BB"/>
    <w:rsid w:val="0012764C"/>
    <w:rsid w:val="00131788"/>
    <w:rsid w:val="00132C41"/>
    <w:rsid w:val="00135C17"/>
    <w:rsid w:val="0013780A"/>
    <w:rsid w:val="0014041B"/>
    <w:rsid w:val="0014062C"/>
    <w:rsid w:val="00142478"/>
    <w:rsid w:val="00144AD2"/>
    <w:rsid w:val="00145823"/>
    <w:rsid w:val="001478DC"/>
    <w:rsid w:val="001530F1"/>
    <w:rsid w:val="00153639"/>
    <w:rsid w:val="00161849"/>
    <w:rsid w:val="001636B6"/>
    <w:rsid w:val="0016382B"/>
    <w:rsid w:val="00165949"/>
    <w:rsid w:val="00165C3F"/>
    <w:rsid w:val="00165D40"/>
    <w:rsid w:val="001670B3"/>
    <w:rsid w:val="00167932"/>
    <w:rsid w:val="00167F60"/>
    <w:rsid w:val="0017316B"/>
    <w:rsid w:val="001742CF"/>
    <w:rsid w:val="00175942"/>
    <w:rsid w:val="00176C37"/>
    <w:rsid w:val="00177DB9"/>
    <w:rsid w:val="00186028"/>
    <w:rsid w:val="00186785"/>
    <w:rsid w:val="001940A8"/>
    <w:rsid w:val="00194B31"/>
    <w:rsid w:val="00196038"/>
    <w:rsid w:val="001A0A5E"/>
    <w:rsid w:val="001A0C36"/>
    <w:rsid w:val="001A1708"/>
    <w:rsid w:val="001A321E"/>
    <w:rsid w:val="001B0CE4"/>
    <w:rsid w:val="001B1B0B"/>
    <w:rsid w:val="001B225C"/>
    <w:rsid w:val="001B4882"/>
    <w:rsid w:val="001B4957"/>
    <w:rsid w:val="001B621C"/>
    <w:rsid w:val="001C1186"/>
    <w:rsid w:val="001C1AE8"/>
    <w:rsid w:val="001C29BF"/>
    <w:rsid w:val="001C4033"/>
    <w:rsid w:val="001D27A4"/>
    <w:rsid w:val="001D48E4"/>
    <w:rsid w:val="001E0E55"/>
    <w:rsid w:val="001E0EDF"/>
    <w:rsid w:val="001E184B"/>
    <w:rsid w:val="001E3D15"/>
    <w:rsid w:val="001E433A"/>
    <w:rsid w:val="001E447A"/>
    <w:rsid w:val="001E5E3E"/>
    <w:rsid w:val="001F363C"/>
    <w:rsid w:val="00200692"/>
    <w:rsid w:val="002014DA"/>
    <w:rsid w:val="002019AD"/>
    <w:rsid w:val="00202AC1"/>
    <w:rsid w:val="00202DBB"/>
    <w:rsid w:val="00203015"/>
    <w:rsid w:val="00203ADB"/>
    <w:rsid w:val="00204ABB"/>
    <w:rsid w:val="002070FB"/>
    <w:rsid w:val="00210D80"/>
    <w:rsid w:val="00223E9A"/>
    <w:rsid w:val="00224962"/>
    <w:rsid w:val="002264A6"/>
    <w:rsid w:val="00226595"/>
    <w:rsid w:val="002325A8"/>
    <w:rsid w:val="00236617"/>
    <w:rsid w:val="00241BD6"/>
    <w:rsid w:val="0024782C"/>
    <w:rsid w:val="002500C8"/>
    <w:rsid w:val="002502A6"/>
    <w:rsid w:val="00254058"/>
    <w:rsid w:val="00255A4E"/>
    <w:rsid w:val="002573E0"/>
    <w:rsid w:val="002575AB"/>
    <w:rsid w:val="00261156"/>
    <w:rsid w:val="00262FAA"/>
    <w:rsid w:val="002638A1"/>
    <w:rsid w:val="002641AD"/>
    <w:rsid w:val="00266E3A"/>
    <w:rsid w:val="002719BF"/>
    <w:rsid w:val="00275B2E"/>
    <w:rsid w:val="0027768E"/>
    <w:rsid w:val="00280862"/>
    <w:rsid w:val="00283F45"/>
    <w:rsid w:val="002862C1"/>
    <w:rsid w:val="002908ED"/>
    <w:rsid w:val="00292E47"/>
    <w:rsid w:val="0029739C"/>
    <w:rsid w:val="00297F2B"/>
    <w:rsid w:val="002A0909"/>
    <w:rsid w:val="002A0F93"/>
    <w:rsid w:val="002A11B6"/>
    <w:rsid w:val="002A11D1"/>
    <w:rsid w:val="002A14FB"/>
    <w:rsid w:val="002A1910"/>
    <w:rsid w:val="002A1AE3"/>
    <w:rsid w:val="002A1C74"/>
    <w:rsid w:val="002A59D6"/>
    <w:rsid w:val="002A6925"/>
    <w:rsid w:val="002B014A"/>
    <w:rsid w:val="002B2FB4"/>
    <w:rsid w:val="002B4506"/>
    <w:rsid w:val="002B6A71"/>
    <w:rsid w:val="002B71FD"/>
    <w:rsid w:val="002C03A1"/>
    <w:rsid w:val="002C0D29"/>
    <w:rsid w:val="002C6CC8"/>
    <w:rsid w:val="002C7024"/>
    <w:rsid w:val="002C7438"/>
    <w:rsid w:val="002C74DF"/>
    <w:rsid w:val="002D0B82"/>
    <w:rsid w:val="002D0EA2"/>
    <w:rsid w:val="002D4DC7"/>
    <w:rsid w:val="002D6AD5"/>
    <w:rsid w:val="002E0856"/>
    <w:rsid w:val="002E34E4"/>
    <w:rsid w:val="002E3B8C"/>
    <w:rsid w:val="002E4EE2"/>
    <w:rsid w:val="002E5BD0"/>
    <w:rsid w:val="002E6305"/>
    <w:rsid w:val="002F3402"/>
    <w:rsid w:val="002F5432"/>
    <w:rsid w:val="002F622C"/>
    <w:rsid w:val="002F7299"/>
    <w:rsid w:val="002F7CDB"/>
    <w:rsid w:val="0030108F"/>
    <w:rsid w:val="00301493"/>
    <w:rsid w:val="00301551"/>
    <w:rsid w:val="00303227"/>
    <w:rsid w:val="00307A74"/>
    <w:rsid w:val="00312579"/>
    <w:rsid w:val="00314E34"/>
    <w:rsid w:val="003204D2"/>
    <w:rsid w:val="00322C6C"/>
    <w:rsid w:val="00324C73"/>
    <w:rsid w:val="00324E9E"/>
    <w:rsid w:val="003253BB"/>
    <w:rsid w:val="00325E40"/>
    <w:rsid w:val="0032692D"/>
    <w:rsid w:val="00327958"/>
    <w:rsid w:val="00333EE5"/>
    <w:rsid w:val="00336B45"/>
    <w:rsid w:val="00337410"/>
    <w:rsid w:val="0033785F"/>
    <w:rsid w:val="00337F28"/>
    <w:rsid w:val="00340966"/>
    <w:rsid w:val="00342751"/>
    <w:rsid w:val="00342D08"/>
    <w:rsid w:val="00343299"/>
    <w:rsid w:val="00343783"/>
    <w:rsid w:val="003438BB"/>
    <w:rsid w:val="003441F6"/>
    <w:rsid w:val="00352289"/>
    <w:rsid w:val="00352DBB"/>
    <w:rsid w:val="003543A1"/>
    <w:rsid w:val="003543CA"/>
    <w:rsid w:val="0035537E"/>
    <w:rsid w:val="00357C1D"/>
    <w:rsid w:val="0036665E"/>
    <w:rsid w:val="00372193"/>
    <w:rsid w:val="003741A4"/>
    <w:rsid w:val="00375D3A"/>
    <w:rsid w:val="00377487"/>
    <w:rsid w:val="00382673"/>
    <w:rsid w:val="003840CE"/>
    <w:rsid w:val="00391884"/>
    <w:rsid w:val="00393A98"/>
    <w:rsid w:val="00395AE0"/>
    <w:rsid w:val="00397778"/>
    <w:rsid w:val="003A05BA"/>
    <w:rsid w:val="003A5A02"/>
    <w:rsid w:val="003A6084"/>
    <w:rsid w:val="003A6DB3"/>
    <w:rsid w:val="003A7B77"/>
    <w:rsid w:val="003A7FDA"/>
    <w:rsid w:val="003B148E"/>
    <w:rsid w:val="003B2047"/>
    <w:rsid w:val="003B22BB"/>
    <w:rsid w:val="003B298D"/>
    <w:rsid w:val="003B4F9F"/>
    <w:rsid w:val="003B556C"/>
    <w:rsid w:val="003B5CA3"/>
    <w:rsid w:val="003B714A"/>
    <w:rsid w:val="003B752D"/>
    <w:rsid w:val="003C0273"/>
    <w:rsid w:val="003C6450"/>
    <w:rsid w:val="003C6F7F"/>
    <w:rsid w:val="003D14BC"/>
    <w:rsid w:val="003D3316"/>
    <w:rsid w:val="003D69A4"/>
    <w:rsid w:val="003E29D3"/>
    <w:rsid w:val="003E709A"/>
    <w:rsid w:val="003E7A16"/>
    <w:rsid w:val="003F119A"/>
    <w:rsid w:val="003F4FA7"/>
    <w:rsid w:val="00403968"/>
    <w:rsid w:val="00403ECF"/>
    <w:rsid w:val="004047C0"/>
    <w:rsid w:val="00407D93"/>
    <w:rsid w:val="00412166"/>
    <w:rsid w:val="00414D78"/>
    <w:rsid w:val="00415DE1"/>
    <w:rsid w:val="004163DD"/>
    <w:rsid w:val="0042112B"/>
    <w:rsid w:val="00422BFB"/>
    <w:rsid w:val="00424A4A"/>
    <w:rsid w:val="004252E2"/>
    <w:rsid w:val="004265BD"/>
    <w:rsid w:val="00427699"/>
    <w:rsid w:val="00431B86"/>
    <w:rsid w:val="00432AB3"/>
    <w:rsid w:val="00435269"/>
    <w:rsid w:val="00436D03"/>
    <w:rsid w:val="00437FED"/>
    <w:rsid w:val="004406F0"/>
    <w:rsid w:val="004417D0"/>
    <w:rsid w:val="00444C1F"/>
    <w:rsid w:val="00447773"/>
    <w:rsid w:val="00450436"/>
    <w:rsid w:val="004507EA"/>
    <w:rsid w:val="00451B80"/>
    <w:rsid w:val="00452854"/>
    <w:rsid w:val="00454B91"/>
    <w:rsid w:val="00454FAF"/>
    <w:rsid w:val="00455469"/>
    <w:rsid w:val="00457A7B"/>
    <w:rsid w:val="00461359"/>
    <w:rsid w:val="00461945"/>
    <w:rsid w:val="00461EFC"/>
    <w:rsid w:val="00464098"/>
    <w:rsid w:val="0046691F"/>
    <w:rsid w:val="00476682"/>
    <w:rsid w:val="00484842"/>
    <w:rsid w:val="004905B4"/>
    <w:rsid w:val="00490685"/>
    <w:rsid w:val="00492A8F"/>
    <w:rsid w:val="0049481C"/>
    <w:rsid w:val="00496639"/>
    <w:rsid w:val="00496916"/>
    <w:rsid w:val="00497D56"/>
    <w:rsid w:val="004A185C"/>
    <w:rsid w:val="004A1B23"/>
    <w:rsid w:val="004A2043"/>
    <w:rsid w:val="004A3E1D"/>
    <w:rsid w:val="004A55AF"/>
    <w:rsid w:val="004A7FD0"/>
    <w:rsid w:val="004B28E7"/>
    <w:rsid w:val="004B2B53"/>
    <w:rsid w:val="004B3334"/>
    <w:rsid w:val="004B47EA"/>
    <w:rsid w:val="004B6AB6"/>
    <w:rsid w:val="004C0041"/>
    <w:rsid w:val="004C0D9A"/>
    <w:rsid w:val="004C1EB7"/>
    <w:rsid w:val="004C2888"/>
    <w:rsid w:val="004C2BA6"/>
    <w:rsid w:val="004C3ABA"/>
    <w:rsid w:val="004C417C"/>
    <w:rsid w:val="004C4227"/>
    <w:rsid w:val="004C5427"/>
    <w:rsid w:val="004D41C9"/>
    <w:rsid w:val="004D5020"/>
    <w:rsid w:val="004E1B44"/>
    <w:rsid w:val="004E2F67"/>
    <w:rsid w:val="004E77A1"/>
    <w:rsid w:val="004F09EF"/>
    <w:rsid w:val="004F28C6"/>
    <w:rsid w:val="004F331D"/>
    <w:rsid w:val="004F42FE"/>
    <w:rsid w:val="005010DB"/>
    <w:rsid w:val="00506710"/>
    <w:rsid w:val="00507889"/>
    <w:rsid w:val="00512E37"/>
    <w:rsid w:val="005178D0"/>
    <w:rsid w:val="00522BFF"/>
    <w:rsid w:val="00523F36"/>
    <w:rsid w:val="00526FBE"/>
    <w:rsid w:val="00530CE8"/>
    <w:rsid w:val="005320C4"/>
    <w:rsid w:val="00532BB8"/>
    <w:rsid w:val="00541E98"/>
    <w:rsid w:val="00543A25"/>
    <w:rsid w:val="00545155"/>
    <w:rsid w:val="00550269"/>
    <w:rsid w:val="00550AA1"/>
    <w:rsid w:val="00551B1E"/>
    <w:rsid w:val="00553432"/>
    <w:rsid w:val="0055474D"/>
    <w:rsid w:val="005577EA"/>
    <w:rsid w:val="00557E35"/>
    <w:rsid w:val="0056100A"/>
    <w:rsid w:val="005615CE"/>
    <w:rsid w:val="00562853"/>
    <w:rsid w:val="0056424F"/>
    <w:rsid w:val="00565920"/>
    <w:rsid w:val="00565AC9"/>
    <w:rsid w:val="00566547"/>
    <w:rsid w:val="00567790"/>
    <w:rsid w:val="00571B0D"/>
    <w:rsid w:val="00572A31"/>
    <w:rsid w:val="00576587"/>
    <w:rsid w:val="005801A4"/>
    <w:rsid w:val="005801C8"/>
    <w:rsid w:val="00581456"/>
    <w:rsid w:val="005872AC"/>
    <w:rsid w:val="0059069D"/>
    <w:rsid w:val="00590DA5"/>
    <w:rsid w:val="00591697"/>
    <w:rsid w:val="005926E7"/>
    <w:rsid w:val="00595BEC"/>
    <w:rsid w:val="00596179"/>
    <w:rsid w:val="005967CD"/>
    <w:rsid w:val="00596C78"/>
    <w:rsid w:val="00597375"/>
    <w:rsid w:val="005A3C4D"/>
    <w:rsid w:val="005A4F1F"/>
    <w:rsid w:val="005A653F"/>
    <w:rsid w:val="005A702E"/>
    <w:rsid w:val="005A74EC"/>
    <w:rsid w:val="005B3116"/>
    <w:rsid w:val="005B3142"/>
    <w:rsid w:val="005B4448"/>
    <w:rsid w:val="005B450A"/>
    <w:rsid w:val="005C2548"/>
    <w:rsid w:val="005C50FC"/>
    <w:rsid w:val="005C57AD"/>
    <w:rsid w:val="005C60ED"/>
    <w:rsid w:val="005C61C8"/>
    <w:rsid w:val="005D19B6"/>
    <w:rsid w:val="005D4C1C"/>
    <w:rsid w:val="005E0969"/>
    <w:rsid w:val="005E36A6"/>
    <w:rsid w:val="005E4914"/>
    <w:rsid w:val="005E5647"/>
    <w:rsid w:val="005E6F73"/>
    <w:rsid w:val="005F0E14"/>
    <w:rsid w:val="005F26AC"/>
    <w:rsid w:val="005F42F1"/>
    <w:rsid w:val="005F4F68"/>
    <w:rsid w:val="00600251"/>
    <w:rsid w:val="0060056B"/>
    <w:rsid w:val="00603118"/>
    <w:rsid w:val="006033CF"/>
    <w:rsid w:val="0060611C"/>
    <w:rsid w:val="006063EF"/>
    <w:rsid w:val="00606B0A"/>
    <w:rsid w:val="00606C20"/>
    <w:rsid w:val="00607191"/>
    <w:rsid w:val="0061175F"/>
    <w:rsid w:val="00611938"/>
    <w:rsid w:val="006119DA"/>
    <w:rsid w:val="00612AD1"/>
    <w:rsid w:val="006135D0"/>
    <w:rsid w:val="0061360A"/>
    <w:rsid w:val="00613801"/>
    <w:rsid w:val="00613E54"/>
    <w:rsid w:val="00613F79"/>
    <w:rsid w:val="00614A65"/>
    <w:rsid w:val="00617058"/>
    <w:rsid w:val="006172DA"/>
    <w:rsid w:val="00620CA0"/>
    <w:rsid w:val="00622D47"/>
    <w:rsid w:val="006259C4"/>
    <w:rsid w:val="0062671B"/>
    <w:rsid w:val="006301FE"/>
    <w:rsid w:val="00631789"/>
    <w:rsid w:val="00632016"/>
    <w:rsid w:val="00634BA8"/>
    <w:rsid w:val="006372C4"/>
    <w:rsid w:val="00640003"/>
    <w:rsid w:val="00646B7E"/>
    <w:rsid w:val="00652F03"/>
    <w:rsid w:val="0065333F"/>
    <w:rsid w:val="006564B2"/>
    <w:rsid w:val="0066019F"/>
    <w:rsid w:val="006610E7"/>
    <w:rsid w:val="006653AE"/>
    <w:rsid w:val="00667035"/>
    <w:rsid w:val="00670D50"/>
    <w:rsid w:val="00672EEE"/>
    <w:rsid w:val="006734F5"/>
    <w:rsid w:val="00674398"/>
    <w:rsid w:val="00677902"/>
    <w:rsid w:val="006802F8"/>
    <w:rsid w:val="00681BA8"/>
    <w:rsid w:val="00683A83"/>
    <w:rsid w:val="00684017"/>
    <w:rsid w:val="006916AF"/>
    <w:rsid w:val="00693B26"/>
    <w:rsid w:val="00695354"/>
    <w:rsid w:val="0069572B"/>
    <w:rsid w:val="00695E93"/>
    <w:rsid w:val="00695F9F"/>
    <w:rsid w:val="00696240"/>
    <w:rsid w:val="006964DF"/>
    <w:rsid w:val="006966F3"/>
    <w:rsid w:val="006971A1"/>
    <w:rsid w:val="006A69F6"/>
    <w:rsid w:val="006A79D3"/>
    <w:rsid w:val="006B253D"/>
    <w:rsid w:val="006B4618"/>
    <w:rsid w:val="006B4D1C"/>
    <w:rsid w:val="006B5314"/>
    <w:rsid w:val="006B7457"/>
    <w:rsid w:val="006C3A11"/>
    <w:rsid w:val="006C4C18"/>
    <w:rsid w:val="006C66CF"/>
    <w:rsid w:val="006D16D5"/>
    <w:rsid w:val="006D4973"/>
    <w:rsid w:val="006D67AB"/>
    <w:rsid w:val="006E271F"/>
    <w:rsid w:val="006E32A6"/>
    <w:rsid w:val="006F0F4B"/>
    <w:rsid w:val="006F6913"/>
    <w:rsid w:val="006F7968"/>
    <w:rsid w:val="007046CB"/>
    <w:rsid w:val="00705973"/>
    <w:rsid w:val="007068F2"/>
    <w:rsid w:val="00707FF0"/>
    <w:rsid w:val="00712B21"/>
    <w:rsid w:val="00712CB3"/>
    <w:rsid w:val="007132B2"/>
    <w:rsid w:val="007147CE"/>
    <w:rsid w:val="00715107"/>
    <w:rsid w:val="007161E8"/>
    <w:rsid w:val="00717749"/>
    <w:rsid w:val="00720ED7"/>
    <w:rsid w:val="007215DA"/>
    <w:rsid w:val="00721D35"/>
    <w:rsid w:val="0072417D"/>
    <w:rsid w:val="0072448A"/>
    <w:rsid w:val="007257F3"/>
    <w:rsid w:val="00726233"/>
    <w:rsid w:val="00726F6F"/>
    <w:rsid w:val="007278D7"/>
    <w:rsid w:val="00735403"/>
    <w:rsid w:val="007403E1"/>
    <w:rsid w:val="00741379"/>
    <w:rsid w:val="0074326F"/>
    <w:rsid w:val="0074430B"/>
    <w:rsid w:val="00744E19"/>
    <w:rsid w:val="00747EFA"/>
    <w:rsid w:val="007505A0"/>
    <w:rsid w:val="00750C40"/>
    <w:rsid w:val="00750D5C"/>
    <w:rsid w:val="00752C3D"/>
    <w:rsid w:val="00754669"/>
    <w:rsid w:val="007555C5"/>
    <w:rsid w:val="00755997"/>
    <w:rsid w:val="00756019"/>
    <w:rsid w:val="00757171"/>
    <w:rsid w:val="00761C29"/>
    <w:rsid w:val="00761E93"/>
    <w:rsid w:val="00761F01"/>
    <w:rsid w:val="007621CE"/>
    <w:rsid w:val="00763FEB"/>
    <w:rsid w:val="0076466D"/>
    <w:rsid w:val="00764B25"/>
    <w:rsid w:val="00764DD7"/>
    <w:rsid w:val="007675B0"/>
    <w:rsid w:val="00771287"/>
    <w:rsid w:val="00772593"/>
    <w:rsid w:val="00775775"/>
    <w:rsid w:val="007765AB"/>
    <w:rsid w:val="00780A5C"/>
    <w:rsid w:val="007819E9"/>
    <w:rsid w:val="00785044"/>
    <w:rsid w:val="00785DC4"/>
    <w:rsid w:val="0079148A"/>
    <w:rsid w:val="00791AEE"/>
    <w:rsid w:val="0079214F"/>
    <w:rsid w:val="00794D17"/>
    <w:rsid w:val="00797076"/>
    <w:rsid w:val="007A066B"/>
    <w:rsid w:val="007A2EE1"/>
    <w:rsid w:val="007A32F5"/>
    <w:rsid w:val="007A44EC"/>
    <w:rsid w:val="007A4E17"/>
    <w:rsid w:val="007B3A02"/>
    <w:rsid w:val="007B3D8E"/>
    <w:rsid w:val="007B5C15"/>
    <w:rsid w:val="007B6531"/>
    <w:rsid w:val="007B7E1A"/>
    <w:rsid w:val="007C0A4E"/>
    <w:rsid w:val="007D08C0"/>
    <w:rsid w:val="007D3424"/>
    <w:rsid w:val="007D3690"/>
    <w:rsid w:val="007D3CD6"/>
    <w:rsid w:val="007D5835"/>
    <w:rsid w:val="007D6A69"/>
    <w:rsid w:val="007D7767"/>
    <w:rsid w:val="007E0CDB"/>
    <w:rsid w:val="007E212A"/>
    <w:rsid w:val="007E507B"/>
    <w:rsid w:val="007F0727"/>
    <w:rsid w:val="007F08F9"/>
    <w:rsid w:val="007F270F"/>
    <w:rsid w:val="007F2FA5"/>
    <w:rsid w:val="007F5086"/>
    <w:rsid w:val="007F60BF"/>
    <w:rsid w:val="008007A7"/>
    <w:rsid w:val="00801627"/>
    <w:rsid w:val="008021FB"/>
    <w:rsid w:val="00802542"/>
    <w:rsid w:val="00803CA2"/>
    <w:rsid w:val="0080485E"/>
    <w:rsid w:val="008064A5"/>
    <w:rsid w:val="0080671C"/>
    <w:rsid w:val="00810D6B"/>
    <w:rsid w:val="008145AB"/>
    <w:rsid w:val="008153A5"/>
    <w:rsid w:val="008153D0"/>
    <w:rsid w:val="00815822"/>
    <w:rsid w:val="00816193"/>
    <w:rsid w:val="00820EA7"/>
    <w:rsid w:val="00820FF0"/>
    <w:rsid w:val="008231BC"/>
    <w:rsid w:val="00824474"/>
    <w:rsid w:val="008274CE"/>
    <w:rsid w:val="00827DA7"/>
    <w:rsid w:val="008304A2"/>
    <w:rsid w:val="008309E1"/>
    <w:rsid w:val="0083168A"/>
    <w:rsid w:val="00831C41"/>
    <w:rsid w:val="00833789"/>
    <w:rsid w:val="0083513F"/>
    <w:rsid w:val="00836CCE"/>
    <w:rsid w:val="0084042A"/>
    <w:rsid w:val="008410ED"/>
    <w:rsid w:val="008417A8"/>
    <w:rsid w:val="008437D1"/>
    <w:rsid w:val="00846454"/>
    <w:rsid w:val="00857DDB"/>
    <w:rsid w:val="008604E7"/>
    <w:rsid w:val="008610A5"/>
    <w:rsid w:val="008614CB"/>
    <w:rsid w:val="00861D2B"/>
    <w:rsid w:val="00862AC8"/>
    <w:rsid w:val="00865740"/>
    <w:rsid w:val="00865C76"/>
    <w:rsid w:val="008672FC"/>
    <w:rsid w:val="008675DC"/>
    <w:rsid w:val="00867CC3"/>
    <w:rsid w:val="00871C34"/>
    <w:rsid w:val="00871D66"/>
    <w:rsid w:val="00872194"/>
    <w:rsid w:val="00872643"/>
    <w:rsid w:val="00873123"/>
    <w:rsid w:val="00875CED"/>
    <w:rsid w:val="00877469"/>
    <w:rsid w:val="00877969"/>
    <w:rsid w:val="00877BD4"/>
    <w:rsid w:val="0088360C"/>
    <w:rsid w:val="00883FAE"/>
    <w:rsid w:val="00884523"/>
    <w:rsid w:val="00885C4A"/>
    <w:rsid w:val="00890902"/>
    <w:rsid w:val="008965D9"/>
    <w:rsid w:val="00897C59"/>
    <w:rsid w:val="008A4403"/>
    <w:rsid w:val="008A45D1"/>
    <w:rsid w:val="008A7C8B"/>
    <w:rsid w:val="008B03C9"/>
    <w:rsid w:val="008B3097"/>
    <w:rsid w:val="008B4023"/>
    <w:rsid w:val="008B493E"/>
    <w:rsid w:val="008B6657"/>
    <w:rsid w:val="008B7374"/>
    <w:rsid w:val="008C138D"/>
    <w:rsid w:val="008C5E1D"/>
    <w:rsid w:val="008C6C03"/>
    <w:rsid w:val="008C6E43"/>
    <w:rsid w:val="008D0D76"/>
    <w:rsid w:val="008D6C0E"/>
    <w:rsid w:val="008E0ACB"/>
    <w:rsid w:val="008E0DE2"/>
    <w:rsid w:val="008F0CBB"/>
    <w:rsid w:val="008F1184"/>
    <w:rsid w:val="008F465F"/>
    <w:rsid w:val="00900DA5"/>
    <w:rsid w:val="00901958"/>
    <w:rsid w:val="00902BD8"/>
    <w:rsid w:val="00905380"/>
    <w:rsid w:val="00907C09"/>
    <w:rsid w:val="00910849"/>
    <w:rsid w:val="009114EC"/>
    <w:rsid w:val="00912ABF"/>
    <w:rsid w:val="00915A0A"/>
    <w:rsid w:val="0091741F"/>
    <w:rsid w:val="00922629"/>
    <w:rsid w:val="00922A83"/>
    <w:rsid w:val="00927F74"/>
    <w:rsid w:val="00930617"/>
    <w:rsid w:val="0093228E"/>
    <w:rsid w:val="00933563"/>
    <w:rsid w:val="00933AFE"/>
    <w:rsid w:val="00934AC2"/>
    <w:rsid w:val="00935662"/>
    <w:rsid w:val="0093612B"/>
    <w:rsid w:val="009367F7"/>
    <w:rsid w:val="009404FA"/>
    <w:rsid w:val="00940900"/>
    <w:rsid w:val="0094236B"/>
    <w:rsid w:val="00945BD8"/>
    <w:rsid w:val="00950B2D"/>
    <w:rsid w:val="009528F6"/>
    <w:rsid w:val="009529B8"/>
    <w:rsid w:val="00955B50"/>
    <w:rsid w:val="0095632E"/>
    <w:rsid w:val="00957592"/>
    <w:rsid w:val="00964B95"/>
    <w:rsid w:val="00964F8A"/>
    <w:rsid w:val="0096716D"/>
    <w:rsid w:val="00967914"/>
    <w:rsid w:val="00967EC5"/>
    <w:rsid w:val="00971A23"/>
    <w:rsid w:val="00973588"/>
    <w:rsid w:val="00977BB9"/>
    <w:rsid w:val="00981739"/>
    <w:rsid w:val="00981ECB"/>
    <w:rsid w:val="00987FF7"/>
    <w:rsid w:val="00992049"/>
    <w:rsid w:val="00992643"/>
    <w:rsid w:val="0099319D"/>
    <w:rsid w:val="00993F71"/>
    <w:rsid w:val="00994CC7"/>
    <w:rsid w:val="00997401"/>
    <w:rsid w:val="009A050F"/>
    <w:rsid w:val="009A3590"/>
    <w:rsid w:val="009A4090"/>
    <w:rsid w:val="009A41D3"/>
    <w:rsid w:val="009A5579"/>
    <w:rsid w:val="009A55C3"/>
    <w:rsid w:val="009A60DD"/>
    <w:rsid w:val="009A7FFA"/>
    <w:rsid w:val="009B08F9"/>
    <w:rsid w:val="009B1205"/>
    <w:rsid w:val="009B177A"/>
    <w:rsid w:val="009B2D85"/>
    <w:rsid w:val="009B47D0"/>
    <w:rsid w:val="009B4A78"/>
    <w:rsid w:val="009B6F98"/>
    <w:rsid w:val="009B7D37"/>
    <w:rsid w:val="009C1A64"/>
    <w:rsid w:val="009C2A18"/>
    <w:rsid w:val="009C5FF2"/>
    <w:rsid w:val="009C7225"/>
    <w:rsid w:val="009D3134"/>
    <w:rsid w:val="009D3AA1"/>
    <w:rsid w:val="009D3C66"/>
    <w:rsid w:val="009D3F6B"/>
    <w:rsid w:val="009D43FB"/>
    <w:rsid w:val="009D61C9"/>
    <w:rsid w:val="009E14C3"/>
    <w:rsid w:val="009E21C7"/>
    <w:rsid w:val="009E21E5"/>
    <w:rsid w:val="009E640A"/>
    <w:rsid w:val="009F3A84"/>
    <w:rsid w:val="009F5AE5"/>
    <w:rsid w:val="009F5C4D"/>
    <w:rsid w:val="009F7320"/>
    <w:rsid w:val="009F75D2"/>
    <w:rsid w:val="00A00865"/>
    <w:rsid w:val="00A027C9"/>
    <w:rsid w:val="00A068F5"/>
    <w:rsid w:val="00A10091"/>
    <w:rsid w:val="00A12A1A"/>
    <w:rsid w:val="00A13570"/>
    <w:rsid w:val="00A153A8"/>
    <w:rsid w:val="00A222EF"/>
    <w:rsid w:val="00A27E35"/>
    <w:rsid w:val="00A3306E"/>
    <w:rsid w:val="00A33C3D"/>
    <w:rsid w:val="00A40ED0"/>
    <w:rsid w:val="00A4173E"/>
    <w:rsid w:val="00A41B95"/>
    <w:rsid w:val="00A42087"/>
    <w:rsid w:val="00A43218"/>
    <w:rsid w:val="00A469AF"/>
    <w:rsid w:val="00A47450"/>
    <w:rsid w:val="00A50036"/>
    <w:rsid w:val="00A508B6"/>
    <w:rsid w:val="00A521C4"/>
    <w:rsid w:val="00A54331"/>
    <w:rsid w:val="00A55DCF"/>
    <w:rsid w:val="00A61DBF"/>
    <w:rsid w:val="00A63944"/>
    <w:rsid w:val="00A67B46"/>
    <w:rsid w:val="00A67CAC"/>
    <w:rsid w:val="00A75840"/>
    <w:rsid w:val="00A77782"/>
    <w:rsid w:val="00A80015"/>
    <w:rsid w:val="00A802E7"/>
    <w:rsid w:val="00A81639"/>
    <w:rsid w:val="00A833CB"/>
    <w:rsid w:val="00A859D6"/>
    <w:rsid w:val="00A93F0A"/>
    <w:rsid w:val="00A9402A"/>
    <w:rsid w:val="00A941FA"/>
    <w:rsid w:val="00A959A0"/>
    <w:rsid w:val="00A95D94"/>
    <w:rsid w:val="00A97066"/>
    <w:rsid w:val="00AA1E63"/>
    <w:rsid w:val="00AA1EC5"/>
    <w:rsid w:val="00AA2274"/>
    <w:rsid w:val="00AA4B1F"/>
    <w:rsid w:val="00AA4C74"/>
    <w:rsid w:val="00AA5EC6"/>
    <w:rsid w:val="00AA6940"/>
    <w:rsid w:val="00AA6D85"/>
    <w:rsid w:val="00AB1857"/>
    <w:rsid w:val="00AB3BC0"/>
    <w:rsid w:val="00AB4941"/>
    <w:rsid w:val="00AB6571"/>
    <w:rsid w:val="00AC30C8"/>
    <w:rsid w:val="00AC42D9"/>
    <w:rsid w:val="00AC49C2"/>
    <w:rsid w:val="00AC5C6D"/>
    <w:rsid w:val="00AC7FB7"/>
    <w:rsid w:val="00AD04D2"/>
    <w:rsid w:val="00AD169A"/>
    <w:rsid w:val="00AD189C"/>
    <w:rsid w:val="00AD2E4A"/>
    <w:rsid w:val="00AD3C6B"/>
    <w:rsid w:val="00AD4312"/>
    <w:rsid w:val="00AD7873"/>
    <w:rsid w:val="00AD7BD0"/>
    <w:rsid w:val="00AE4971"/>
    <w:rsid w:val="00AE50B4"/>
    <w:rsid w:val="00AF489D"/>
    <w:rsid w:val="00AF57EA"/>
    <w:rsid w:val="00B00CCA"/>
    <w:rsid w:val="00B0119A"/>
    <w:rsid w:val="00B012D5"/>
    <w:rsid w:val="00B01EF5"/>
    <w:rsid w:val="00B04C6D"/>
    <w:rsid w:val="00B057C0"/>
    <w:rsid w:val="00B05949"/>
    <w:rsid w:val="00B07EFA"/>
    <w:rsid w:val="00B1176F"/>
    <w:rsid w:val="00B16FEA"/>
    <w:rsid w:val="00B2277E"/>
    <w:rsid w:val="00B23693"/>
    <w:rsid w:val="00B23E2C"/>
    <w:rsid w:val="00B26C36"/>
    <w:rsid w:val="00B33D36"/>
    <w:rsid w:val="00B45F85"/>
    <w:rsid w:val="00B47542"/>
    <w:rsid w:val="00B475D5"/>
    <w:rsid w:val="00B56EB0"/>
    <w:rsid w:val="00B612F8"/>
    <w:rsid w:val="00B61856"/>
    <w:rsid w:val="00B704A5"/>
    <w:rsid w:val="00B71774"/>
    <w:rsid w:val="00B724C7"/>
    <w:rsid w:val="00B736A7"/>
    <w:rsid w:val="00B73AD5"/>
    <w:rsid w:val="00B73D67"/>
    <w:rsid w:val="00B77EF0"/>
    <w:rsid w:val="00B81AD9"/>
    <w:rsid w:val="00B862D2"/>
    <w:rsid w:val="00B86FE6"/>
    <w:rsid w:val="00B91AFD"/>
    <w:rsid w:val="00B95389"/>
    <w:rsid w:val="00B96FED"/>
    <w:rsid w:val="00B97A18"/>
    <w:rsid w:val="00BA00E1"/>
    <w:rsid w:val="00BA061B"/>
    <w:rsid w:val="00BA3192"/>
    <w:rsid w:val="00BA71FB"/>
    <w:rsid w:val="00BC1D8C"/>
    <w:rsid w:val="00BC3008"/>
    <w:rsid w:val="00BC51F0"/>
    <w:rsid w:val="00BD2212"/>
    <w:rsid w:val="00BD6148"/>
    <w:rsid w:val="00BD6F20"/>
    <w:rsid w:val="00BE09E2"/>
    <w:rsid w:val="00BE3F99"/>
    <w:rsid w:val="00BE6C60"/>
    <w:rsid w:val="00BF0551"/>
    <w:rsid w:val="00BF1631"/>
    <w:rsid w:val="00BF1A97"/>
    <w:rsid w:val="00BF3919"/>
    <w:rsid w:val="00BF6409"/>
    <w:rsid w:val="00BF70C0"/>
    <w:rsid w:val="00C07658"/>
    <w:rsid w:val="00C105C7"/>
    <w:rsid w:val="00C12130"/>
    <w:rsid w:val="00C14053"/>
    <w:rsid w:val="00C143EE"/>
    <w:rsid w:val="00C14FDA"/>
    <w:rsid w:val="00C20995"/>
    <w:rsid w:val="00C215B5"/>
    <w:rsid w:val="00C226BF"/>
    <w:rsid w:val="00C25658"/>
    <w:rsid w:val="00C26A3F"/>
    <w:rsid w:val="00C270EB"/>
    <w:rsid w:val="00C27B88"/>
    <w:rsid w:val="00C304B0"/>
    <w:rsid w:val="00C3236C"/>
    <w:rsid w:val="00C326B5"/>
    <w:rsid w:val="00C35BE6"/>
    <w:rsid w:val="00C360C6"/>
    <w:rsid w:val="00C4033F"/>
    <w:rsid w:val="00C5712D"/>
    <w:rsid w:val="00C600BD"/>
    <w:rsid w:val="00C62C46"/>
    <w:rsid w:val="00C65D57"/>
    <w:rsid w:val="00C65EEE"/>
    <w:rsid w:val="00C672EB"/>
    <w:rsid w:val="00C67E93"/>
    <w:rsid w:val="00C7089F"/>
    <w:rsid w:val="00C72A1F"/>
    <w:rsid w:val="00C74E18"/>
    <w:rsid w:val="00C75262"/>
    <w:rsid w:val="00C7572F"/>
    <w:rsid w:val="00C773FB"/>
    <w:rsid w:val="00C80430"/>
    <w:rsid w:val="00C81591"/>
    <w:rsid w:val="00C8179F"/>
    <w:rsid w:val="00C825D9"/>
    <w:rsid w:val="00C856F5"/>
    <w:rsid w:val="00C85949"/>
    <w:rsid w:val="00C86702"/>
    <w:rsid w:val="00C9164B"/>
    <w:rsid w:val="00C9374D"/>
    <w:rsid w:val="00C9515F"/>
    <w:rsid w:val="00CA0A7E"/>
    <w:rsid w:val="00CA436D"/>
    <w:rsid w:val="00CA6C50"/>
    <w:rsid w:val="00CB079F"/>
    <w:rsid w:val="00CB150A"/>
    <w:rsid w:val="00CB5A4A"/>
    <w:rsid w:val="00CB7C09"/>
    <w:rsid w:val="00CB7D7B"/>
    <w:rsid w:val="00CB7F77"/>
    <w:rsid w:val="00CC1997"/>
    <w:rsid w:val="00CC25EE"/>
    <w:rsid w:val="00CC3181"/>
    <w:rsid w:val="00CD1F14"/>
    <w:rsid w:val="00CD2A61"/>
    <w:rsid w:val="00CD2DFD"/>
    <w:rsid w:val="00CE111B"/>
    <w:rsid w:val="00CE5DAC"/>
    <w:rsid w:val="00CF16EE"/>
    <w:rsid w:val="00CF1FEB"/>
    <w:rsid w:val="00CF3783"/>
    <w:rsid w:val="00D02E15"/>
    <w:rsid w:val="00D04873"/>
    <w:rsid w:val="00D04E5B"/>
    <w:rsid w:val="00D0539B"/>
    <w:rsid w:val="00D059B7"/>
    <w:rsid w:val="00D06723"/>
    <w:rsid w:val="00D1307B"/>
    <w:rsid w:val="00D213FE"/>
    <w:rsid w:val="00D27864"/>
    <w:rsid w:val="00D34834"/>
    <w:rsid w:val="00D353D7"/>
    <w:rsid w:val="00D43ABA"/>
    <w:rsid w:val="00D466FF"/>
    <w:rsid w:val="00D46E03"/>
    <w:rsid w:val="00D47580"/>
    <w:rsid w:val="00D51C2E"/>
    <w:rsid w:val="00D51F02"/>
    <w:rsid w:val="00D6159D"/>
    <w:rsid w:val="00D648CE"/>
    <w:rsid w:val="00D65BD7"/>
    <w:rsid w:val="00D7154C"/>
    <w:rsid w:val="00D73937"/>
    <w:rsid w:val="00D73B19"/>
    <w:rsid w:val="00D7628E"/>
    <w:rsid w:val="00D77C16"/>
    <w:rsid w:val="00D808D2"/>
    <w:rsid w:val="00D8156A"/>
    <w:rsid w:val="00D83961"/>
    <w:rsid w:val="00D87FBE"/>
    <w:rsid w:val="00D90F50"/>
    <w:rsid w:val="00D9328B"/>
    <w:rsid w:val="00D93E85"/>
    <w:rsid w:val="00DA2C7F"/>
    <w:rsid w:val="00DA64A1"/>
    <w:rsid w:val="00DA79E3"/>
    <w:rsid w:val="00DA7E02"/>
    <w:rsid w:val="00DB37D1"/>
    <w:rsid w:val="00DB4FD7"/>
    <w:rsid w:val="00DB554D"/>
    <w:rsid w:val="00DB5CB7"/>
    <w:rsid w:val="00DB73A6"/>
    <w:rsid w:val="00DB77F5"/>
    <w:rsid w:val="00DC0581"/>
    <w:rsid w:val="00DC2DFD"/>
    <w:rsid w:val="00DC5899"/>
    <w:rsid w:val="00DC6D89"/>
    <w:rsid w:val="00DD2C0D"/>
    <w:rsid w:val="00DD523C"/>
    <w:rsid w:val="00DD75E0"/>
    <w:rsid w:val="00DE6818"/>
    <w:rsid w:val="00DE7DA7"/>
    <w:rsid w:val="00DF16F5"/>
    <w:rsid w:val="00DF675D"/>
    <w:rsid w:val="00DF71BD"/>
    <w:rsid w:val="00DF785B"/>
    <w:rsid w:val="00DF7C0C"/>
    <w:rsid w:val="00E00B70"/>
    <w:rsid w:val="00E11076"/>
    <w:rsid w:val="00E11820"/>
    <w:rsid w:val="00E148DF"/>
    <w:rsid w:val="00E15FA7"/>
    <w:rsid w:val="00E168E9"/>
    <w:rsid w:val="00E17F7B"/>
    <w:rsid w:val="00E218ED"/>
    <w:rsid w:val="00E26A8E"/>
    <w:rsid w:val="00E27641"/>
    <w:rsid w:val="00E27C5C"/>
    <w:rsid w:val="00E317DC"/>
    <w:rsid w:val="00E32E38"/>
    <w:rsid w:val="00E33BE9"/>
    <w:rsid w:val="00E347D3"/>
    <w:rsid w:val="00E37CDA"/>
    <w:rsid w:val="00E413A3"/>
    <w:rsid w:val="00E45D70"/>
    <w:rsid w:val="00E4729D"/>
    <w:rsid w:val="00E474AE"/>
    <w:rsid w:val="00E47F70"/>
    <w:rsid w:val="00E51892"/>
    <w:rsid w:val="00E52AE9"/>
    <w:rsid w:val="00E52EFF"/>
    <w:rsid w:val="00E53C15"/>
    <w:rsid w:val="00E53C26"/>
    <w:rsid w:val="00E5485B"/>
    <w:rsid w:val="00E55100"/>
    <w:rsid w:val="00E60180"/>
    <w:rsid w:val="00E61AC7"/>
    <w:rsid w:val="00E65855"/>
    <w:rsid w:val="00E70695"/>
    <w:rsid w:val="00E72C0F"/>
    <w:rsid w:val="00E73181"/>
    <w:rsid w:val="00E73CC5"/>
    <w:rsid w:val="00E76ACF"/>
    <w:rsid w:val="00E80629"/>
    <w:rsid w:val="00E83B7D"/>
    <w:rsid w:val="00E85B14"/>
    <w:rsid w:val="00E86B50"/>
    <w:rsid w:val="00E90FAF"/>
    <w:rsid w:val="00E9391D"/>
    <w:rsid w:val="00E93C54"/>
    <w:rsid w:val="00E9495A"/>
    <w:rsid w:val="00E96F83"/>
    <w:rsid w:val="00E977A5"/>
    <w:rsid w:val="00E977DB"/>
    <w:rsid w:val="00E97C6E"/>
    <w:rsid w:val="00EA20B9"/>
    <w:rsid w:val="00EA21C0"/>
    <w:rsid w:val="00EA65F4"/>
    <w:rsid w:val="00EA7AAA"/>
    <w:rsid w:val="00EB0428"/>
    <w:rsid w:val="00EB07BD"/>
    <w:rsid w:val="00EB16F9"/>
    <w:rsid w:val="00EB46CA"/>
    <w:rsid w:val="00EB538E"/>
    <w:rsid w:val="00EB6321"/>
    <w:rsid w:val="00EB65BA"/>
    <w:rsid w:val="00EB7A30"/>
    <w:rsid w:val="00EC03F3"/>
    <w:rsid w:val="00EC35FC"/>
    <w:rsid w:val="00EC459A"/>
    <w:rsid w:val="00EC55DE"/>
    <w:rsid w:val="00EC7448"/>
    <w:rsid w:val="00ED00BD"/>
    <w:rsid w:val="00ED1DD1"/>
    <w:rsid w:val="00ED2617"/>
    <w:rsid w:val="00ED3B65"/>
    <w:rsid w:val="00ED45D5"/>
    <w:rsid w:val="00ED638E"/>
    <w:rsid w:val="00ED719F"/>
    <w:rsid w:val="00EE0445"/>
    <w:rsid w:val="00EE2B87"/>
    <w:rsid w:val="00EE4052"/>
    <w:rsid w:val="00EE40E9"/>
    <w:rsid w:val="00EE43C4"/>
    <w:rsid w:val="00EF051D"/>
    <w:rsid w:val="00EF46CD"/>
    <w:rsid w:val="00F02DBC"/>
    <w:rsid w:val="00F0520D"/>
    <w:rsid w:val="00F07080"/>
    <w:rsid w:val="00F10BCB"/>
    <w:rsid w:val="00F11A05"/>
    <w:rsid w:val="00F121F2"/>
    <w:rsid w:val="00F13112"/>
    <w:rsid w:val="00F161C2"/>
    <w:rsid w:val="00F16EE0"/>
    <w:rsid w:val="00F16F8D"/>
    <w:rsid w:val="00F21DC2"/>
    <w:rsid w:val="00F22678"/>
    <w:rsid w:val="00F22B8C"/>
    <w:rsid w:val="00F31D67"/>
    <w:rsid w:val="00F33DC7"/>
    <w:rsid w:val="00F438DF"/>
    <w:rsid w:val="00F45149"/>
    <w:rsid w:val="00F4739F"/>
    <w:rsid w:val="00F47581"/>
    <w:rsid w:val="00F50F72"/>
    <w:rsid w:val="00F513F9"/>
    <w:rsid w:val="00F53890"/>
    <w:rsid w:val="00F54196"/>
    <w:rsid w:val="00F54A28"/>
    <w:rsid w:val="00F55126"/>
    <w:rsid w:val="00F61491"/>
    <w:rsid w:val="00F61F7A"/>
    <w:rsid w:val="00F64A7C"/>
    <w:rsid w:val="00F663EA"/>
    <w:rsid w:val="00F6769D"/>
    <w:rsid w:val="00F7052A"/>
    <w:rsid w:val="00F8109D"/>
    <w:rsid w:val="00F81A10"/>
    <w:rsid w:val="00F835EE"/>
    <w:rsid w:val="00F85A45"/>
    <w:rsid w:val="00F92B23"/>
    <w:rsid w:val="00F9500F"/>
    <w:rsid w:val="00FB0A10"/>
    <w:rsid w:val="00FB3D5B"/>
    <w:rsid w:val="00FB51B1"/>
    <w:rsid w:val="00FC03B4"/>
    <w:rsid w:val="00FC1C5D"/>
    <w:rsid w:val="00FC5739"/>
    <w:rsid w:val="00FC5985"/>
    <w:rsid w:val="00FD0AF6"/>
    <w:rsid w:val="00FD2184"/>
    <w:rsid w:val="00FD328F"/>
    <w:rsid w:val="00FD392D"/>
    <w:rsid w:val="00FD4084"/>
    <w:rsid w:val="00FD5BA1"/>
    <w:rsid w:val="00FD5F26"/>
    <w:rsid w:val="00FD6318"/>
    <w:rsid w:val="00FD7C05"/>
    <w:rsid w:val="00FE42D3"/>
    <w:rsid w:val="00FE4AC4"/>
    <w:rsid w:val="00FF1B44"/>
    <w:rsid w:val="00FF38A8"/>
    <w:rsid w:val="00FF61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767EEC-29D8-4D56-B4A6-8FFA5B96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A75840"/>
    <w:pPr>
      <w:tabs>
        <w:tab w:val="center" w:pos="4419"/>
        <w:tab w:val="right" w:pos="8838"/>
      </w:tabs>
    </w:pPr>
  </w:style>
  <w:style w:type="character" w:customStyle="1" w:styleId="EncabezadoCar">
    <w:name w:val="Encabezado Car"/>
    <w:link w:val="Encabezado"/>
    <w:uiPriority w:val="99"/>
    <w:rsid w:val="00A75840"/>
    <w:rPr>
      <w:rFonts w:ascii="Arial" w:hAnsi="Arial" w:cs="Arial"/>
      <w:sz w:val="22"/>
      <w:szCs w:val="22"/>
      <w:lang w:val="es-ES" w:eastAsia="es-ES"/>
    </w:rPr>
  </w:style>
  <w:style w:type="paragraph" w:styleId="Piedepgina">
    <w:name w:val="footer"/>
    <w:basedOn w:val="Normal"/>
    <w:link w:val="PiedepginaCar"/>
    <w:rsid w:val="00A75840"/>
    <w:pPr>
      <w:tabs>
        <w:tab w:val="center" w:pos="4419"/>
        <w:tab w:val="right" w:pos="8838"/>
      </w:tabs>
    </w:pPr>
  </w:style>
  <w:style w:type="character" w:customStyle="1" w:styleId="PiedepginaCar">
    <w:name w:val="Pie de página Car"/>
    <w:link w:val="Piedepgina"/>
    <w:rsid w:val="00A75840"/>
    <w:rPr>
      <w:rFonts w:ascii="Arial" w:hAnsi="Arial" w:cs="Arial"/>
      <w:sz w:val="22"/>
      <w:szCs w:val="22"/>
      <w:lang w:val="es-ES" w:eastAsia="es-ES"/>
    </w:rPr>
  </w:style>
  <w:style w:type="paragraph" w:styleId="Sinespaciado">
    <w:name w:val="No Spacing"/>
    <w:uiPriority w:val="1"/>
    <w:qFormat/>
    <w:rsid w:val="00A75840"/>
    <w:rPr>
      <w:rFonts w:ascii="Calibri" w:eastAsia="Calibri" w:hAnsi="Calibri"/>
      <w:sz w:val="22"/>
      <w:szCs w:val="22"/>
      <w:lang w:eastAsia="en-US"/>
    </w:rPr>
  </w:style>
  <w:style w:type="paragraph" w:styleId="Textodeglobo">
    <w:name w:val="Balloon Text"/>
    <w:basedOn w:val="Normal"/>
    <w:link w:val="TextodegloboCar"/>
    <w:rsid w:val="00322C6C"/>
    <w:rPr>
      <w:rFonts w:ascii="Tahoma" w:hAnsi="Tahoma" w:cs="Tahoma"/>
      <w:sz w:val="16"/>
      <w:szCs w:val="16"/>
    </w:rPr>
  </w:style>
  <w:style w:type="character" w:customStyle="1" w:styleId="TextodegloboCar">
    <w:name w:val="Texto de globo Car"/>
    <w:link w:val="Textodeglobo"/>
    <w:rsid w:val="00322C6C"/>
    <w:rPr>
      <w:rFonts w:ascii="Tahoma" w:hAnsi="Tahoma" w:cs="Tahoma"/>
      <w:sz w:val="16"/>
      <w:szCs w:val="16"/>
      <w:lang w:val="es-ES" w:eastAsia="es-ES"/>
    </w:rPr>
  </w:style>
  <w:style w:type="character" w:customStyle="1" w:styleId="a">
    <w:name w:val="a"/>
    <w:rsid w:val="00997401"/>
  </w:style>
  <w:style w:type="paragraph" w:styleId="NormalWeb">
    <w:name w:val="Normal (Web)"/>
    <w:basedOn w:val="Normal"/>
    <w:uiPriority w:val="99"/>
    <w:rsid w:val="00646B7E"/>
    <w:rPr>
      <w:rFonts w:ascii="Times New Roman" w:hAnsi="Times New Roman" w:cs="Times New Roman"/>
      <w:sz w:val="24"/>
      <w:szCs w:val="24"/>
    </w:rPr>
  </w:style>
  <w:style w:type="character" w:styleId="Refdenotaalpie">
    <w:name w:val="footnote reference"/>
    <w:uiPriority w:val="99"/>
    <w:unhideWhenUsed/>
    <w:rsid w:val="00646B7E"/>
    <w:rPr>
      <w:vertAlign w:val="superscript"/>
    </w:rPr>
  </w:style>
  <w:style w:type="character" w:customStyle="1" w:styleId="apple-converted-space">
    <w:name w:val="apple-converted-space"/>
    <w:rsid w:val="00F16F8D"/>
  </w:style>
  <w:style w:type="character" w:styleId="nfasis">
    <w:name w:val="Emphasis"/>
    <w:uiPriority w:val="20"/>
    <w:qFormat/>
    <w:rsid w:val="00F16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5758">
      <w:bodyDiv w:val="1"/>
      <w:marLeft w:val="0"/>
      <w:marRight w:val="0"/>
      <w:marTop w:val="0"/>
      <w:marBottom w:val="0"/>
      <w:divBdr>
        <w:top w:val="none" w:sz="0" w:space="0" w:color="auto"/>
        <w:left w:val="none" w:sz="0" w:space="0" w:color="auto"/>
        <w:bottom w:val="none" w:sz="0" w:space="0" w:color="auto"/>
        <w:right w:val="none" w:sz="0" w:space="0" w:color="auto"/>
      </w:divBdr>
    </w:div>
    <w:div w:id="455638252">
      <w:bodyDiv w:val="1"/>
      <w:marLeft w:val="0"/>
      <w:marRight w:val="0"/>
      <w:marTop w:val="0"/>
      <w:marBottom w:val="0"/>
      <w:divBdr>
        <w:top w:val="none" w:sz="0" w:space="0" w:color="auto"/>
        <w:left w:val="none" w:sz="0" w:space="0" w:color="auto"/>
        <w:bottom w:val="none" w:sz="0" w:space="0" w:color="auto"/>
        <w:right w:val="none" w:sz="0" w:space="0" w:color="auto"/>
      </w:divBdr>
    </w:div>
    <w:div w:id="1281260002">
      <w:bodyDiv w:val="1"/>
      <w:marLeft w:val="0"/>
      <w:marRight w:val="0"/>
      <w:marTop w:val="0"/>
      <w:marBottom w:val="0"/>
      <w:divBdr>
        <w:top w:val="none" w:sz="0" w:space="0" w:color="auto"/>
        <w:left w:val="none" w:sz="0" w:space="0" w:color="auto"/>
        <w:bottom w:val="none" w:sz="0" w:space="0" w:color="auto"/>
        <w:right w:val="none" w:sz="0" w:space="0" w:color="auto"/>
      </w:divBdr>
      <w:divsChild>
        <w:div w:id="851384406">
          <w:marLeft w:val="0"/>
          <w:marRight w:val="0"/>
          <w:marTop w:val="225"/>
          <w:marBottom w:val="225"/>
          <w:divBdr>
            <w:top w:val="single" w:sz="6" w:space="0" w:color="AAAAAA"/>
            <w:left w:val="single" w:sz="6" w:space="0" w:color="AAAAAA"/>
            <w:bottom w:val="single" w:sz="6" w:space="0" w:color="AAAAAA"/>
            <w:right w:val="single" w:sz="6" w:space="0" w:color="AAAAAA"/>
          </w:divBdr>
          <w:divsChild>
            <w:div w:id="1606812416">
              <w:marLeft w:val="0"/>
              <w:marRight w:val="0"/>
              <w:marTop w:val="0"/>
              <w:marBottom w:val="0"/>
              <w:divBdr>
                <w:top w:val="none" w:sz="0" w:space="0" w:color="auto"/>
                <w:left w:val="none" w:sz="0" w:space="0" w:color="auto"/>
                <w:bottom w:val="none" w:sz="0" w:space="0" w:color="auto"/>
                <w:right w:val="none" w:sz="0" w:space="0" w:color="auto"/>
              </w:divBdr>
              <w:divsChild>
                <w:div w:id="972712496">
                  <w:marLeft w:val="0"/>
                  <w:marRight w:val="0"/>
                  <w:marTop w:val="0"/>
                  <w:marBottom w:val="0"/>
                  <w:divBdr>
                    <w:top w:val="none" w:sz="0" w:space="0" w:color="auto"/>
                    <w:left w:val="none" w:sz="0" w:space="0" w:color="auto"/>
                    <w:bottom w:val="none" w:sz="0" w:space="0" w:color="auto"/>
                    <w:right w:val="none" w:sz="0" w:space="0" w:color="auto"/>
                  </w:divBdr>
                  <w:divsChild>
                    <w:div w:id="1088624660">
                      <w:marLeft w:val="0"/>
                      <w:marRight w:val="0"/>
                      <w:marTop w:val="0"/>
                      <w:marBottom w:val="0"/>
                      <w:divBdr>
                        <w:top w:val="none" w:sz="0" w:space="0" w:color="auto"/>
                        <w:left w:val="none" w:sz="0" w:space="0" w:color="auto"/>
                        <w:bottom w:val="none" w:sz="0" w:space="0" w:color="auto"/>
                        <w:right w:val="none" w:sz="0" w:space="0" w:color="auto"/>
                      </w:divBdr>
                    </w:div>
                  </w:divsChild>
                </w:div>
                <w:div w:id="1592199123">
                  <w:marLeft w:val="0"/>
                  <w:marRight w:val="0"/>
                  <w:marTop w:val="0"/>
                  <w:marBottom w:val="0"/>
                  <w:divBdr>
                    <w:top w:val="none" w:sz="0" w:space="0" w:color="auto"/>
                    <w:left w:val="none" w:sz="0" w:space="0" w:color="auto"/>
                    <w:bottom w:val="none" w:sz="0" w:space="0" w:color="auto"/>
                    <w:right w:val="none" w:sz="0" w:space="0" w:color="auto"/>
                  </w:divBdr>
                  <w:divsChild>
                    <w:div w:id="1596593730">
                      <w:marLeft w:val="0"/>
                      <w:marRight w:val="0"/>
                      <w:marTop w:val="0"/>
                      <w:marBottom w:val="0"/>
                      <w:divBdr>
                        <w:top w:val="none" w:sz="0" w:space="0" w:color="auto"/>
                        <w:left w:val="none" w:sz="0" w:space="0" w:color="auto"/>
                        <w:bottom w:val="none" w:sz="0" w:space="0" w:color="auto"/>
                        <w:right w:val="none" w:sz="0" w:space="0" w:color="auto"/>
                      </w:divBdr>
                      <w:divsChild>
                        <w:div w:id="582691558">
                          <w:marLeft w:val="0"/>
                          <w:marRight w:val="0"/>
                          <w:marTop w:val="0"/>
                          <w:marBottom w:val="0"/>
                          <w:divBdr>
                            <w:top w:val="none" w:sz="0" w:space="0" w:color="auto"/>
                            <w:left w:val="none" w:sz="0" w:space="0" w:color="auto"/>
                            <w:bottom w:val="none" w:sz="0" w:space="0" w:color="auto"/>
                            <w:right w:val="none" w:sz="0" w:space="0" w:color="auto"/>
                          </w:divBdr>
                        </w:div>
                        <w:div w:id="834539377">
                          <w:marLeft w:val="0"/>
                          <w:marRight w:val="0"/>
                          <w:marTop w:val="0"/>
                          <w:marBottom w:val="0"/>
                          <w:divBdr>
                            <w:top w:val="none" w:sz="0" w:space="0" w:color="auto"/>
                            <w:left w:val="none" w:sz="0" w:space="0" w:color="auto"/>
                            <w:bottom w:val="none" w:sz="0" w:space="0" w:color="auto"/>
                            <w:right w:val="none" w:sz="0" w:space="0" w:color="auto"/>
                          </w:divBdr>
                        </w:div>
                        <w:div w:id="923958829">
                          <w:marLeft w:val="0"/>
                          <w:marRight w:val="0"/>
                          <w:marTop w:val="0"/>
                          <w:marBottom w:val="0"/>
                          <w:divBdr>
                            <w:top w:val="none" w:sz="0" w:space="0" w:color="auto"/>
                            <w:left w:val="none" w:sz="0" w:space="0" w:color="auto"/>
                            <w:bottom w:val="none" w:sz="0" w:space="0" w:color="auto"/>
                            <w:right w:val="none" w:sz="0" w:space="0" w:color="auto"/>
                          </w:divBdr>
                        </w:div>
                        <w:div w:id="1366560656">
                          <w:marLeft w:val="0"/>
                          <w:marRight w:val="0"/>
                          <w:marTop w:val="0"/>
                          <w:marBottom w:val="0"/>
                          <w:divBdr>
                            <w:top w:val="none" w:sz="0" w:space="0" w:color="auto"/>
                            <w:left w:val="none" w:sz="0" w:space="0" w:color="auto"/>
                            <w:bottom w:val="none" w:sz="0" w:space="0" w:color="auto"/>
                            <w:right w:val="none" w:sz="0" w:space="0" w:color="auto"/>
                          </w:divBdr>
                        </w:div>
                        <w:div w:id="1476413648">
                          <w:marLeft w:val="0"/>
                          <w:marRight w:val="0"/>
                          <w:marTop w:val="0"/>
                          <w:marBottom w:val="0"/>
                          <w:divBdr>
                            <w:top w:val="none" w:sz="0" w:space="0" w:color="auto"/>
                            <w:left w:val="none" w:sz="0" w:space="0" w:color="auto"/>
                            <w:bottom w:val="none" w:sz="0" w:space="0" w:color="auto"/>
                            <w:right w:val="none" w:sz="0" w:space="0" w:color="auto"/>
                          </w:divBdr>
                        </w:div>
                        <w:div w:id="1810129588">
                          <w:marLeft w:val="0"/>
                          <w:marRight w:val="0"/>
                          <w:marTop w:val="0"/>
                          <w:marBottom w:val="0"/>
                          <w:divBdr>
                            <w:top w:val="none" w:sz="0" w:space="0" w:color="auto"/>
                            <w:left w:val="none" w:sz="0" w:space="0" w:color="auto"/>
                            <w:bottom w:val="none" w:sz="0" w:space="0" w:color="auto"/>
                            <w:right w:val="none" w:sz="0" w:space="0" w:color="auto"/>
                          </w:divBdr>
                        </w:div>
                        <w:div w:id="2100786084">
                          <w:marLeft w:val="0"/>
                          <w:marRight w:val="0"/>
                          <w:marTop w:val="0"/>
                          <w:marBottom w:val="0"/>
                          <w:divBdr>
                            <w:top w:val="none" w:sz="0" w:space="0" w:color="auto"/>
                            <w:left w:val="none" w:sz="0" w:space="0" w:color="auto"/>
                            <w:bottom w:val="none" w:sz="0" w:space="0" w:color="auto"/>
                            <w:right w:val="none" w:sz="0" w:space="0" w:color="auto"/>
                          </w:divBdr>
                        </w:div>
                        <w:div w:id="21034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82229">
          <w:marLeft w:val="0"/>
          <w:marRight w:val="0"/>
          <w:marTop w:val="225"/>
          <w:marBottom w:val="225"/>
          <w:divBdr>
            <w:top w:val="single" w:sz="6" w:space="0" w:color="AAAAAA"/>
            <w:left w:val="single" w:sz="6" w:space="0" w:color="AAAAAA"/>
            <w:bottom w:val="single" w:sz="6" w:space="0" w:color="AAAAAA"/>
            <w:right w:val="single" w:sz="6" w:space="0" w:color="AAAAAA"/>
          </w:divBdr>
          <w:divsChild>
            <w:div w:id="1680353956">
              <w:marLeft w:val="0"/>
              <w:marRight w:val="0"/>
              <w:marTop w:val="0"/>
              <w:marBottom w:val="0"/>
              <w:divBdr>
                <w:top w:val="none" w:sz="0" w:space="0" w:color="auto"/>
                <w:left w:val="none" w:sz="0" w:space="0" w:color="auto"/>
                <w:bottom w:val="none" w:sz="0" w:space="0" w:color="auto"/>
                <w:right w:val="none" w:sz="0" w:space="0" w:color="auto"/>
              </w:divBdr>
              <w:divsChild>
                <w:div w:id="303197778">
                  <w:marLeft w:val="0"/>
                  <w:marRight w:val="0"/>
                  <w:marTop w:val="0"/>
                  <w:marBottom w:val="0"/>
                  <w:divBdr>
                    <w:top w:val="none" w:sz="0" w:space="0" w:color="auto"/>
                    <w:left w:val="none" w:sz="0" w:space="0" w:color="auto"/>
                    <w:bottom w:val="none" w:sz="0" w:space="0" w:color="auto"/>
                    <w:right w:val="none" w:sz="0" w:space="0" w:color="auto"/>
                  </w:divBdr>
                  <w:divsChild>
                    <w:div w:id="1740440210">
                      <w:marLeft w:val="0"/>
                      <w:marRight w:val="0"/>
                      <w:marTop w:val="0"/>
                      <w:marBottom w:val="0"/>
                      <w:divBdr>
                        <w:top w:val="none" w:sz="0" w:space="0" w:color="auto"/>
                        <w:left w:val="none" w:sz="0" w:space="0" w:color="auto"/>
                        <w:bottom w:val="none" w:sz="0" w:space="0" w:color="auto"/>
                        <w:right w:val="none" w:sz="0" w:space="0" w:color="auto"/>
                      </w:divBdr>
                    </w:div>
                  </w:divsChild>
                </w:div>
                <w:div w:id="2042977543">
                  <w:marLeft w:val="0"/>
                  <w:marRight w:val="0"/>
                  <w:marTop w:val="0"/>
                  <w:marBottom w:val="0"/>
                  <w:divBdr>
                    <w:top w:val="none" w:sz="0" w:space="0" w:color="auto"/>
                    <w:left w:val="none" w:sz="0" w:space="0" w:color="auto"/>
                    <w:bottom w:val="none" w:sz="0" w:space="0" w:color="auto"/>
                    <w:right w:val="none" w:sz="0" w:space="0" w:color="auto"/>
                  </w:divBdr>
                  <w:divsChild>
                    <w:div w:id="592476285">
                      <w:marLeft w:val="0"/>
                      <w:marRight w:val="0"/>
                      <w:marTop w:val="0"/>
                      <w:marBottom w:val="0"/>
                      <w:divBdr>
                        <w:top w:val="none" w:sz="0" w:space="0" w:color="auto"/>
                        <w:left w:val="none" w:sz="0" w:space="0" w:color="auto"/>
                        <w:bottom w:val="none" w:sz="0" w:space="0" w:color="auto"/>
                        <w:right w:val="none" w:sz="0" w:space="0" w:color="auto"/>
                      </w:divBdr>
                      <w:divsChild>
                        <w:div w:id="78213763">
                          <w:marLeft w:val="0"/>
                          <w:marRight w:val="0"/>
                          <w:marTop w:val="0"/>
                          <w:marBottom w:val="0"/>
                          <w:divBdr>
                            <w:top w:val="none" w:sz="0" w:space="0" w:color="auto"/>
                            <w:left w:val="none" w:sz="0" w:space="0" w:color="auto"/>
                            <w:bottom w:val="none" w:sz="0" w:space="0" w:color="auto"/>
                            <w:right w:val="none" w:sz="0" w:space="0" w:color="auto"/>
                          </w:divBdr>
                        </w:div>
                        <w:div w:id="460854295">
                          <w:marLeft w:val="0"/>
                          <w:marRight w:val="0"/>
                          <w:marTop w:val="0"/>
                          <w:marBottom w:val="0"/>
                          <w:divBdr>
                            <w:top w:val="none" w:sz="0" w:space="0" w:color="auto"/>
                            <w:left w:val="none" w:sz="0" w:space="0" w:color="auto"/>
                            <w:bottom w:val="none" w:sz="0" w:space="0" w:color="auto"/>
                            <w:right w:val="none" w:sz="0" w:space="0" w:color="auto"/>
                          </w:divBdr>
                        </w:div>
                        <w:div w:id="599530023">
                          <w:marLeft w:val="0"/>
                          <w:marRight w:val="0"/>
                          <w:marTop w:val="0"/>
                          <w:marBottom w:val="0"/>
                          <w:divBdr>
                            <w:top w:val="none" w:sz="0" w:space="0" w:color="auto"/>
                            <w:left w:val="none" w:sz="0" w:space="0" w:color="auto"/>
                            <w:bottom w:val="none" w:sz="0" w:space="0" w:color="auto"/>
                            <w:right w:val="none" w:sz="0" w:space="0" w:color="auto"/>
                          </w:divBdr>
                        </w:div>
                        <w:div w:id="853344382">
                          <w:marLeft w:val="0"/>
                          <w:marRight w:val="0"/>
                          <w:marTop w:val="0"/>
                          <w:marBottom w:val="0"/>
                          <w:divBdr>
                            <w:top w:val="none" w:sz="0" w:space="0" w:color="auto"/>
                            <w:left w:val="none" w:sz="0" w:space="0" w:color="auto"/>
                            <w:bottom w:val="none" w:sz="0" w:space="0" w:color="auto"/>
                            <w:right w:val="none" w:sz="0" w:space="0" w:color="auto"/>
                          </w:divBdr>
                        </w:div>
                        <w:div w:id="963149446">
                          <w:marLeft w:val="0"/>
                          <w:marRight w:val="0"/>
                          <w:marTop w:val="0"/>
                          <w:marBottom w:val="0"/>
                          <w:divBdr>
                            <w:top w:val="none" w:sz="0" w:space="0" w:color="auto"/>
                            <w:left w:val="none" w:sz="0" w:space="0" w:color="auto"/>
                            <w:bottom w:val="none" w:sz="0" w:space="0" w:color="auto"/>
                            <w:right w:val="none" w:sz="0" w:space="0" w:color="auto"/>
                          </w:divBdr>
                        </w:div>
                        <w:div w:id="1081369890">
                          <w:marLeft w:val="0"/>
                          <w:marRight w:val="0"/>
                          <w:marTop w:val="0"/>
                          <w:marBottom w:val="0"/>
                          <w:divBdr>
                            <w:top w:val="none" w:sz="0" w:space="0" w:color="auto"/>
                            <w:left w:val="none" w:sz="0" w:space="0" w:color="auto"/>
                            <w:bottom w:val="none" w:sz="0" w:space="0" w:color="auto"/>
                            <w:right w:val="none" w:sz="0" w:space="0" w:color="auto"/>
                          </w:divBdr>
                        </w:div>
                        <w:div w:id="1093434651">
                          <w:marLeft w:val="0"/>
                          <w:marRight w:val="0"/>
                          <w:marTop w:val="0"/>
                          <w:marBottom w:val="0"/>
                          <w:divBdr>
                            <w:top w:val="none" w:sz="0" w:space="0" w:color="auto"/>
                            <w:left w:val="none" w:sz="0" w:space="0" w:color="auto"/>
                            <w:bottom w:val="none" w:sz="0" w:space="0" w:color="auto"/>
                            <w:right w:val="none" w:sz="0" w:space="0" w:color="auto"/>
                          </w:divBdr>
                        </w:div>
                        <w:div w:id="1414619548">
                          <w:marLeft w:val="0"/>
                          <w:marRight w:val="0"/>
                          <w:marTop w:val="0"/>
                          <w:marBottom w:val="0"/>
                          <w:divBdr>
                            <w:top w:val="none" w:sz="0" w:space="0" w:color="auto"/>
                            <w:left w:val="none" w:sz="0" w:space="0" w:color="auto"/>
                            <w:bottom w:val="none" w:sz="0" w:space="0" w:color="auto"/>
                            <w:right w:val="none" w:sz="0" w:space="0" w:color="auto"/>
                          </w:divBdr>
                        </w:div>
                        <w:div w:id="1585262206">
                          <w:marLeft w:val="0"/>
                          <w:marRight w:val="0"/>
                          <w:marTop w:val="0"/>
                          <w:marBottom w:val="0"/>
                          <w:divBdr>
                            <w:top w:val="none" w:sz="0" w:space="0" w:color="auto"/>
                            <w:left w:val="none" w:sz="0" w:space="0" w:color="auto"/>
                            <w:bottom w:val="none" w:sz="0" w:space="0" w:color="auto"/>
                            <w:right w:val="none" w:sz="0" w:space="0" w:color="auto"/>
                          </w:divBdr>
                        </w:div>
                        <w:div w:id="1683043451">
                          <w:marLeft w:val="0"/>
                          <w:marRight w:val="0"/>
                          <w:marTop w:val="0"/>
                          <w:marBottom w:val="0"/>
                          <w:divBdr>
                            <w:top w:val="none" w:sz="0" w:space="0" w:color="auto"/>
                            <w:left w:val="none" w:sz="0" w:space="0" w:color="auto"/>
                            <w:bottom w:val="none" w:sz="0" w:space="0" w:color="auto"/>
                            <w:right w:val="none" w:sz="0" w:space="0" w:color="auto"/>
                          </w:divBdr>
                        </w:div>
                        <w:div w:id="1691249738">
                          <w:marLeft w:val="0"/>
                          <w:marRight w:val="0"/>
                          <w:marTop w:val="0"/>
                          <w:marBottom w:val="0"/>
                          <w:divBdr>
                            <w:top w:val="none" w:sz="0" w:space="0" w:color="auto"/>
                            <w:left w:val="none" w:sz="0" w:space="0" w:color="auto"/>
                            <w:bottom w:val="none" w:sz="0" w:space="0" w:color="auto"/>
                            <w:right w:val="none" w:sz="0" w:space="0" w:color="auto"/>
                          </w:divBdr>
                        </w:div>
                        <w:div w:id="1780488425">
                          <w:marLeft w:val="0"/>
                          <w:marRight w:val="0"/>
                          <w:marTop w:val="0"/>
                          <w:marBottom w:val="0"/>
                          <w:divBdr>
                            <w:top w:val="none" w:sz="0" w:space="0" w:color="auto"/>
                            <w:left w:val="none" w:sz="0" w:space="0" w:color="auto"/>
                            <w:bottom w:val="none" w:sz="0" w:space="0" w:color="auto"/>
                            <w:right w:val="none" w:sz="0" w:space="0" w:color="auto"/>
                          </w:divBdr>
                        </w:div>
                        <w:div w:id="1784424596">
                          <w:marLeft w:val="0"/>
                          <w:marRight w:val="0"/>
                          <w:marTop w:val="0"/>
                          <w:marBottom w:val="0"/>
                          <w:divBdr>
                            <w:top w:val="none" w:sz="0" w:space="0" w:color="auto"/>
                            <w:left w:val="none" w:sz="0" w:space="0" w:color="auto"/>
                            <w:bottom w:val="none" w:sz="0" w:space="0" w:color="auto"/>
                            <w:right w:val="none" w:sz="0" w:space="0" w:color="auto"/>
                          </w:divBdr>
                        </w:div>
                        <w:div w:id="21037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19923">
      <w:bodyDiv w:val="1"/>
      <w:marLeft w:val="0"/>
      <w:marRight w:val="0"/>
      <w:marTop w:val="0"/>
      <w:marBottom w:val="0"/>
      <w:divBdr>
        <w:top w:val="none" w:sz="0" w:space="0" w:color="auto"/>
        <w:left w:val="none" w:sz="0" w:space="0" w:color="auto"/>
        <w:bottom w:val="none" w:sz="0" w:space="0" w:color="auto"/>
        <w:right w:val="none" w:sz="0" w:space="0" w:color="auto"/>
      </w:divBdr>
      <w:divsChild>
        <w:div w:id="21793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1F55-CB52-4EC1-9C60-45418FAC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3696</Words>
  <Characters>20334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INFORME CUATRIMESTRAL DEL ESTADO DEL CONTROL INTERNO</vt:lpstr>
    </vt:vector>
  </TitlesOfParts>
  <Company>Departamento Administrativo de la Función Pública</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CUATRIMESTRAL DEL ESTADO DEL CONTROL INTERNO</dc:title>
  <dc:subject/>
  <dc:creator>Angela Mejia</dc:creator>
  <cp:keywords/>
  <cp:lastModifiedBy>Vivelab</cp:lastModifiedBy>
  <cp:revision>2</cp:revision>
  <cp:lastPrinted>2017-11-27T23:22:00Z</cp:lastPrinted>
  <dcterms:created xsi:type="dcterms:W3CDTF">2017-11-28T22:53:00Z</dcterms:created>
  <dcterms:modified xsi:type="dcterms:W3CDTF">2017-11-28T22:53:00Z</dcterms:modified>
</cp:coreProperties>
</file>